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9C5" w:rsidRDefault="00EF47E7">
      <w:pPr>
        <w:pStyle w:val="ac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  </w:t>
      </w:r>
    </w:p>
    <w:p w:rsidR="003C59C5" w:rsidRDefault="003C59C5">
      <w:pPr>
        <w:pStyle w:val="ac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jc w:val="both"/>
        <w:rPr>
          <w:sz w:val="22"/>
          <w:szCs w:val="22"/>
        </w:rPr>
      </w:pPr>
    </w:p>
    <w:p w:rsidR="003C59C5" w:rsidRDefault="003C59C5">
      <w:pPr>
        <w:pStyle w:val="ac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jc w:val="both"/>
        <w:rPr>
          <w:sz w:val="22"/>
          <w:szCs w:val="22"/>
        </w:rPr>
      </w:pPr>
    </w:p>
    <w:p w:rsidR="003C59C5" w:rsidRDefault="003C59C5">
      <w:pPr>
        <w:pStyle w:val="ac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jc w:val="both"/>
        <w:rPr>
          <w:sz w:val="22"/>
          <w:szCs w:val="22"/>
        </w:rPr>
      </w:pPr>
    </w:p>
    <w:p w:rsidR="003C59C5" w:rsidRDefault="003C59C5">
      <w:pPr>
        <w:pStyle w:val="ac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jc w:val="both"/>
        <w:rPr>
          <w:sz w:val="22"/>
          <w:szCs w:val="22"/>
        </w:rPr>
      </w:pPr>
    </w:p>
    <w:p w:rsidR="003C59C5" w:rsidRDefault="00EF47E7">
      <w:pPr>
        <w:pStyle w:val="ac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  <w:highlight w:val="white"/>
        </w:rPr>
        <w:t xml:space="preserve">   ПРОЕКТ ДОГОВОРА ПОСТАВКИ ПРОДУКЦИИ №______</w:t>
      </w: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3C59C5" w:rsidRDefault="00EF47E7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г. Кызыл                      </w:t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  <w:t xml:space="preserve">                                    «___»__________20__ г.</w:t>
      </w: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3C59C5" w:rsidRDefault="00EF47E7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АО «Россети Сибирь Тываэнерго»</w:t>
      </w:r>
      <w:r>
        <w:rPr>
          <w:rFonts w:ascii="Tinos" w:eastAsia="Tinos" w:hAnsi="Tinos" w:cs="Tinos"/>
          <w:highlight w:val="white"/>
        </w:rPr>
        <w:t xml:space="preserve">, именуемое в дальнейшем </w:t>
      </w:r>
      <w:r>
        <w:rPr>
          <w:rFonts w:ascii="Tinos" w:eastAsia="Tinos" w:hAnsi="Tinos" w:cs="Tinos"/>
          <w:b/>
          <w:bCs/>
          <w:highlight w:val="white"/>
        </w:rPr>
        <w:t xml:space="preserve">«Покупатель», </w:t>
      </w:r>
      <w:r>
        <w:rPr>
          <w:rFonts w:ascii="Tinos" w:eastAsia="Tinos" w:hAnsi="Tinos" w:cs="Tinos"/>
          <w:highlight w:val="white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  <w:highlight w:val="white"/>
        </w:rPr>
        <w:t>№ 93/125 от 02.12.2025 г.</w:t>
      </w:r>
      <w:r>
        <w:rPr>
          <w:rFonts w:ascii="Tinos" w:eastAsia="Tinos" w:hAnsi="Tinos" w:cs="Tinos"/>
          <w:highlight w:val="white"/>
        </w:rPr>
        <w:t xml:space="preserve"> с одной стороны; и , _______, именуемое в д</w:t>
      </w:r>
      <w:r>
        <w:rPr>
          <w:rFonts w:ascii="Tinos" w:eastAsia="Tinos" w:hAnsi="Tinos" w:cs="Tinos"/>
          <w:highlight w:val="white"/>
        </w:rPr>
        <w:t xml:space="preserve">альнейшем </w:t>
      </w:r>
      <w:r>
        <w:rPr>
          <w:rFonts w:ascii="Tinos" w:eastAsia="Tinos" w:hAnsi="Tinos" w:cs="Tinos"/>
          <w:b/>
          <w:bCs/>
          <w:highlight w:val="white"/>
        </w:rPr>
        <w:t>«Поставщик»</w:t>
      </w:r>
      <w:r>
        <w:rPr>
          <w:rFonts w:ascii="Tinos" w:eastAsia="Tinos" w:hAnsi="Tinos" w:cs="Tinos"/>
          <w:highlight w:val="white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3C59C5" w:rsidRDefault="00EF47E7" w:rsidP="00EF47E7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Предмет Д</w:t>
      </w:r>
      <w:r>
        <w:rPr>
          <w:rFonts w:ascii="Tinos" w:eastAsia="Tinos" w:hAnsi="Tinos" w:cs="Tinos"/>
          <w:b/>
          <w:highlight w:val="white"/>
        </w:rPr>
        <w:t>оговора</w:t>
      </w:r>
    </w:p>
    <w:p w:rsidR="003C59C5" w:rsidRDefault="00EF47E7" w:rsidP="00EF47E7">
      <w:pPr>
        <w:widowControl w:val="0"/>
        <w:numPr>
          <w:ilvl w:val="1"/>
          <w:numId w:val="3"/>
        </w:numPr>
        <w:suppressLineNumbers/>
        <w:tabs>
          <w:tab w:val="clear" w:pos="420"/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  <w:highlight w:val="white"/>
        </w:rPr>
        <w:t xml:space="preserve"> </w:t>
      </w:r>
      <w:r>
        <w:rPr>
          <w:rFonts w:ascii="Tinos" w:eastAsia="Tinos" w:hAnsi="Tinos" w:cs="Tinos"/>
        </w:rPr>
        <w:t>трансформаторы напряжения 35 кВ</w:t>
      </w:r>
      <w:r>
        <w:rPr>
          <w:rFonts w:ascii="Tinos" w:eastAsia="Tinos" w:hAnsi="Tinos" w:cs="Tinos"/>
          <w:highlight w:val="white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</w:t>
      </w:r>
      <w:r>
        <w:rPr>
          <w:rFonts w:ascii="Tinos" w:eastAsia="Tinos" w:hAnsi="Tinos" w:cs="Tinos"/>
          <w:highlight w:val="white"/>
        </w:rPr>
        <w:t>ейся неотъемлемой частью настоящего Договора.</w:t>
      </w:r>
    </w:p>
    <w:p w:rsidR="003C59C5" w:rsidRDefault="00EF47E7" w:rsidP="00EF47E7">
      <w:pPr>
        <w:pStyle w:val="afd"/>
        <w:widowControl w:val="0"/>
        <w:numPr>
          <w:ilvl w:val="1"/>
          <w:numId w:val="3"/>
        </w:numPr>
        <w:suppressLineNumbers/>
        <w:tabs>
          <w:tab w:val="clear" w:pos="420"/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Характеристики и требования к поставляемой Продукции  представлены в Приложении № 4 к настоящему Договору и </w:t>
      </w:r>
      <w:r>
        <w:rPr>
          <w:rFonts w:ascii="Tinos" w:eastAsia="Tinos" w:hAnsi="Tinos" w:cs="Tinos"/>
          <w:highlight w:val="white"/>
        </w:rPr>
        <w:t>являются его неотъемлемой частью.</w:t>
      </w:r>
    </w:p>
    <w:p w:rsidR="003C59C5" w:rsidRDefault="00EF47E7" w:rsidP="00EF47E7">
      <w:pPr>
        <w:pStyle w:val="af"/>
        <w:widowControl w:val="0"/>
        <w:numPr>
          <w:ilvl w:val="1"/>
          <w:numId w:val="3"/>
        </w:numPr>
        <w:suppressLineNumbers/>
        <w:tabs>
          <w:tab w:val="clear" w:pos="42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3C59C5" w:rsidRDefault="00EF47E7" w:rsidP="00EF47E7">
      <w:pPr>
        <w:pStyle w:val="af"/>
        <w:widowControl w:val="0"/>
        <w:numPr>
          <w:ilvl w:val="1"/>
          <w:numId w:val="3"/>
        </w:numPr>
        <w:suppressLineNumbers/>
        <w:tabs>
          <w:tab w:val="clear" w:pos="42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  <w:highlight w:val="white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к настоящему Договору.</w:t>
      </w:r>
    </w:p>
    <w:p w:rsidR="003C59C5" w:rsidRDefault="00EF47E7" w:rsidP="00EF47E7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Цена и порядок расчётов</w:t>
      </w:r>
    </w:p>
    <w:p w:rsidR="003C59C5" w:rsidRDefault="00EF47E7" w:rsidP="00EF47E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Цена настоящего Договора без НДС составляет: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___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( ) рублей,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  <w:highlight w:val="white"/>
        </w:rPr>
        <w:t xml:space="preserve">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_ </w:t>
      </w:r>
      <w:r>
        <w:rPr>
          <w:rFonts w:ascii="Tinos" w:eastAsia="Tinos" w:hAnsi="Tinos" w:cs="Tinos"/>
          <w:sz w:val="22"/>
          <w:szCs w:val="22"/>
          <w:highlight w:val="white"/>
        </w:rPr>
        <w:t>( ) рублей, _ копеек. Цена Договора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3C59C5" w:rsidRDefault="00EF47E7">
      <w:pPr>
        <w:pStyle w:val="27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изменения в течение срока действия Договора ставки НДС цена Договора с даты изменения будет рассчитывать</w:t>
      </w:r>
      <w:r>
        <w:rPr>
          <w:rFonts w:ascii="Tinos" w:eastAsia="Tinos" w:hAnsi="Tinos" w:cs="Tinos"/>
          <w:sz w:val="22"/>
          <w:szCs w:val="22"/>
          <w:highlight w:val="white"/>
        </w:rPr>
        <w:t>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3C59C5" w:rsidRDefault="00EF47E7" w:rsidP="00EF47E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Продукции согласована Сторонами на момент заключения Договора и определена в Спецификации (Приложение № 1)</w:t>
      </w:r>
      <w:r>
        <w:rPr>
          <w:rFonts w:ascii="Tinos" w:eastAsia="Tinos" w:hAnsi="Tinos" w:cs="Tinos"/>
          <w:sz w:val="22"/>
          <w:szCs w:val="22"/>
          <w:highlight w:val="white"/>
        </w:rPr>
        <w:t>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</w:t>
      </w:r>
      <w:r>
        <w:rPr>
          <w:rFonts w:ascii="Tinos" w:eastAsia="Tinos" w:hAnsi="Tinos" w:cs="Tinos"/>
          <w:sz w:val="22"/>
          <w:szCs w:val="22"/>
          <w:highlight w:val="white"/>
        </w:rPr>
        <w:t>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</w:t>
      </w:r>
      <w:r>
        <w:rPr>
          <w:rFonts w:ascii="Tinos" w:eastAsia="Tinos" w:hAnsi="Tinos" w:cs="Tinos"/>
          <w:sz w:val="22"/>
          <w:szCs w:val="22"/>
          <w:highlight w:val="white"/>
        </w:rPr>
        <w:t>щиком в соответствии с установленным законодательством Российской Федерации порядком, а также иные возможные затраты.</w:t>
      </w:r>
    </w:p>
    <w:p w:rsidR="003C59C5" w:rsidRDefault="00EF47E7" w:rsidP="00EF47E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</w:t>
      </w:r>
      <w:r>
        <w:rPr>
          <w:rFonts w:ascii="Tinos" w:eastAsia="Tinos" w:hAnsi="Tinos" w:cs="Tinos"/>
          <w:sz w:val="22"/>
          <w:szCs w:val="22"/>
          <w:highlight w:val="white"/>
        </w:rPr>
        <w:t>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3C59C5" w:rsidRDefault="00EF47E7" w:rsidP="00EF47E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Продукция оплачивается Покупателем </w:t>
      </w:r>
      <w:r>
        <w:rPr>
          <w:rFonts w:ascii="Tinos" w:eastAsia="Tinos" w:hAnsi="Tinos" w:cs="Tinos"/>
          <w:sz w:val="22"/>
          <w:szCs w:val="22"/>
        </w:rPr>
        <w:t xml:space="preserve">в течение 30 (тридцати) календарных дней (для МСП – </w:t>
      </w:r>
      <w:r>
        <w:rPr>
          <w:rFonts w:ascii="Tinos" w:eastAsia="Tinos" w:hAnsi="Tinos" w:cs="Tinos"/>
          <w:sz w:val="22"/>
          <w:szCs w:val="22"/>
        </w:rPr>
        <w:t>в срок не более 7 (семи) рабочих дней)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 </w:t>
      </w:r>
    </w:p>
    <w:p w:rsidR="003C59C5" w:rsidRDefault="00EF47E7">
      <w:pPr>
        <w:pStyle w:val="27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Покупатель </w:t>
      </w:r>
      <w:r>
        <w:rPr>
          <w:rFonts w:ascii="Tinos" w:eastAsia="Tinos" w:hAnsi="Tinos" w:cs="Tinos"/>
          <w:sz w:val="22"/>
          <w:szCs w:val="22"/>
          <w:highlight w:val="white"/>
        </w:rPr>
        <w:t>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3C59C5" w:rsidRDefault="00EF47E7" w:rsidP="00EF47E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платежном поручении Покупатель указывает дату и номер настоящего Договора. Датой оплаты является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3C59C5" w:rsidRDefault="00EF47E7" w:rsidP="00EF47E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Поставщик обязан выставить Покупателю счет-фактуру или УПД, </w:t>
      </w:r>
      <w:r>
        <w:rPr>
          <w:rFonts w:ascii="Tinos" w:eastAsia="Tinos" w:hAnsi="Tinos" w:cs="Tinos"/>
          <w:sz w:val="22"/>
          <w:szCs w:val="22"/>
          <w:highlight w:val="white"/>
        </w:rPr>
        <w:t>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</w:t>
      </w:r>
      <w:r>
        <w:rPr>
          <w:rFonts w:ascii="Tinos" w:eastAsia="Tinos" w:hAnsi="Tinos" w:cs="Tinos"/>
          <w:sz w:val="22"/>
          <w:szCs w:val="22"/>
          <w:highlight w:val="white"/>
        </w:rPr>
        <w:t>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к вычету или возмещению из бюджета, при условии надлежащего оформления и предоставления счета-фактуры или УПД. </w:t>
      </w:r>
    </w:p>
    <w:p w:rsidR="003C59C5" w:rsidRDefault="00EF47E7">
      <w:pPr>
        <w:pStyle w:val="27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</w:t>
      </w:r>
      <w:r>
        <w:rPr>
          <w:rFonts w:ascii="Tinos" w:eastAsia="Tinos" w:hAnsi="Tinos" w:cs="Tinos"/>
          <w:sz w:val="22"/>
          <w:szCs w:val="22"/>
          <w:highlight w:val="white"/>
        </w:rPr>
        <w:t>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3C59C5" w:rsidRDefault="00EF47E7">
      <w:pPr>
        <w:pStyle w:val="27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i/>
          <w:iCs/>
          <w:sz w:val="22"/>
          <w:szCs w:val="22"/>
          <w:highlight w:val="white"/>
        </w:rPr>
        <w:t>*</w:t>
      </w:r>
      <w:r>
        <w:rPr>
          <w:rFonts w:ascii="Tinos" w:eastAsia="Tinos" w:hAnsi="Tinos" w:cs="Tinos"/>
          <w:bCs/>
          <w:i/>
          <w:iCs/>
          <w:sz w:val="22"/>
          <w:szCs w:val="22"/>
          <w:highlight w:val="white"/>
        </w:rPr>
        <w:t>В случае перехода на электронный документооборот, пункт 2.6. излагается в следующей редакции:</w:t>
      </w:r>
    </w:p>
    <w:p w:rsidR="003C59C5" w:rsidRDefault="00EF47E7">
      <w:pPr>
        <w:pStyle w:val="27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</w:t>
      </w:r>
      <w:r>
        <w:rPr>
          <w:rFonts w:ascii="Tinos" w:eastAsia="Tinos" w:hAnsi="Tinos" w:cs="Tinos"/>
          <w:sz w:val="22"/>
          <w:szCs w:val="22"/>
          <w:highlight w:val="white"/>
        </w:rPr>
        <w:t>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</w:t>
      </w:r>
      <w:r>
        <w:rPr>
          <w:rFonts w:ascii="Tinos" w:eastAsia="Tinos" w:hAnsi="Tinos" w:cs="Tinos"/>
          <w:sz w:val="22"/>
          <w:szCs w:val="22"/>
          <w:highlight w:val="white"/>
        </w:rPr>
        <w:t>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</w:t>
      </w:r>
      <w:r>
        <w:rPr>
          <w:rFonts w:ascii="Tinos" w:eastAsia="Tinos" w:hAnsi="Tinos" w:cs="Tinos"/>
          <w:sz w:val="22"/>
          <w:szCs w:val="22"/>
          <w:highlight w:val="white"/>
        </w:rPr>
        <w:t>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</w:t>
      </w:r>
      <w:r>
        <w:rPr>
          <w:rFonts w:ascii="Tinos" w:eastAsia="Tinos" w:hAnsi="Tinos" w:cs="Tinos"/>
          <w:sz w:val="22"/>
          <w:szCs w:val="22"/>
          <w:highlight w:val="white"/>
        </w:rPr>
        <w:t>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</w:t>
      </w:r>
      <w:r>
        <w:rPr>
          <w:rFonts w:ascii="Tinos" w:eastAsia="Tinos" w:hAnsi="Tinos" w:cs="Tinos"/>
          <w:sz w:val="22"/>
          <w:szCs w:val="22"/>
          <w:highlight w:val="white"/>
        </w:rPr>
        <w:t>га».</w:t>
      </w:r>
    </w:p>
    <w:p w:rsidR="003C59C5" w:rsidRDefault="00EF47E7" w:rsidP="00EF47E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</w:t>
      </w:r>
      <w:r>
        <w:rPr>
          <w:rFonts w:ascii="Tinos" w:eastAsia="Tinos" w:hAnsi="Tinos" w:cs="Tinos"/>
          <w:sz w:val="22"/>
          <w:szCs w:val="22"/>
          <w:highlight w:val="white"/>
        </w:rPr>
        <w:t>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3C59C5" w:rsidRDefault="00EF47E7" w:rsidP="00EF47E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предоставить Покупателю, подписанный со своей стороны, акт сверки взаиморасчетов, не позднее 10 (деся</w:t>
      </w:r>
      <w:r>
        <w:rPr>
          <w:rFonts w:ascii="Tinos" w:eastAsia="Tinos" w:hAnsi="Tinos" w:cs="Tinos"/>
          <w:sz w:val="22"/>
          <w:szCs w:val="22"/>
          <w:highlight w:val="white"/>
        </w:rPr>
        <w:t>ти) рабочих дней после выполнения обязательств Покупателя по оплате.</w:t>
      </w:r>
    </w:p>
    <w:p w:rsidR="003C59C5" w:rsidRDefault="00EF47E7" w:rsidP="00EF47E7">
      <w:pPr>
        <w:pStyle w:val="af2"/>
        <w:numPr>
          <w:ilvl w:val="1"/>
          <w:numId w:val="4"/>
        </w:numPr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</w:t>
      </w:r>
      <w:r>
        <w:rPr>
          <w:rFonts w:ascii="Tinos" w:eastAsia="Tinos" w:hAnsi="Tinos" w:cs="Tinos"/>
          <w:sz w:val="22"/>
          <w:szCs w:val="22"/>
          <w:highlight w:val="white"/>
        </w:rPr>
        <w:t>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1"/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</w:p>
    <w:p w:rsidR="003C59C5" w:rsidRDefault="00EF47E7" w:rsidP="00EF47E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</w:t>
      </w:r>
      <w:r>
        <w:rPr>
          <w:rFonts w:ascii="Tinos" w:eastAsia="Tinos" w:hAnsi="Tinos" w:cs="Tinos"/>
          <w:sz w:val="22"/>
          <w:szCs w:val="22"/>
          <w:highlight w:val="white"/>
        </w:rPr>
        <w:t>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3C59C5" w:rsidRDefault="00EF47E7" w:rsidP="00EF47E7">
      <w:pPr>
        <w:widowControl w:val="0"/>
        <w:numPr>
          <w:ilvl w:val="0"/>
          <w:numId w:val="4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3.  </w:t>
      </w:r>
      <w:r>
        <w:rPr>
          <w:rFonts w:ascii="Tinos" w:eastAsia="Tinos" w:hAnsi="Tinos" w:cs="Tinos"/>
          <w:b/>
          <w:highlight w:val="white"/>
        </w:rPr>
        <w:t>Сроки и порядок поставки</w:t>
      </w:r>
    </w:p>
    <w:p w:rsidR="003C59C5" w:rsidRDefault="00EF47E7" w:rsidP="00EF47E7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3C59C5" w:rsidRDefault="00EF47E7" w:rsidP="00EF47E7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bCs/>
          <w:highlight w:val="white"/>
        </w:rPr>
        <w:lastRenderedPageBreak/>
        <w:t xml:space="preserve"> Место (объект) поставки: </w:t>
      </w:r>
      <w:r>
        <w:rPr>
          <w:rFonts w:ascii="Tinos" w:eastAsia="Tinos" w:hAnsi="Tinos" w:cs="Tinos"/>
          <w:highlight w:val="white"/>
        </w:rPr>
        <w:t xml:space="preserve">667004, Республика Тыва, г. Кызыл, ул. Колхозная 2Б, </w:t>
      </w:r>
      <w:r>
        <w:rPr>
          <w:rFonts w:ascii="Tinos" w:eastAsia="Tinos" w:hAnsi="Tinos" w:cs="Tinos"/>
          <w:highlight w:val="white"/>
        </w:rPr>
        <w:t>Центральный склад АО «Россети Сибирь Тываэнерго».</w:t>
      </w:r>
    </w:p>
    <w:p w:rsidR="003C59C5" w:rsidRDefault="00EF47E7" w:rsidP="00EF47E7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Способ поставки: поставка осуществляется транспортом за счет средств Поставщика.</w:t>
      </w:r>
    </w:p>
    <w:p w:rsidR="003C59C5" w:rsidRDefault="00EF47E7" w:rsidP="00EF47E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письменно известить Покупателя о произведенной отгрузке не позднее 3 (трех) календарных дней с момента отгру</w:t>
      </w:r>
      <w:r>
        <w:rPr>
          <w:rFonts w:ascii="Tinos" w:eastAsia="Tinos" w:hAnsi="Tinos" w:cs="Tinos"/>
          <w:sz w:val="22"/>
          <w:szCs w:val="22"/>
          <w:highlight w:val="white"/>
        </w:rPr>
        <w:t>зки посредством почтовой, факсимильной, электронной почты.</w:t>
      </w:r>
    </w:p>
    <w:p w:rsidR="003C59C5" w:rsidRDefault="00EF47E7" w:rsidP="00EF47E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3C59C5" w:rsidRDefault="00EF47E7" w:rsidP="00EF47E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Датой поставки (отгрузки) Продукции счит</w:t>
      </w:r>
      <w:r>
        <w:rPr>
          <w:rFonts w:ascii="Tinos" w:eastAsia="Tinos" w:hAnsi="Tinos" w:cs="Tinos"/>
          <w:sz w:val="22"/>
          <w:szCs w:val="22"/>
          <w:highlight w:val="white"/>
        </w:rPr>
        <w:t>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3C59C5" w:rsidRDefault="00EF47E7">
      <w:pPr>
        <w:pStyle w:val="af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Подтверждением факта приемки-передачи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(отгрузки) Продукции является товарная накладная (товарно-транспортная накладная) или УПД.</w:t>
      </w:r>
    </w:p>
    <w:p w:rsidR="003C59C5" w:rsidRDefault="00EF47E7" w:rsidP="00EF47E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3C59C5" w:rsidRDefault="00EF47E7" w:rsidP="00EF47E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установлении несоответствия поступивших материалов ассортименту, количеству и качеству,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</w:t>
      </w:r>
      <w:r>
        <w:rPr>
          <w:rFonts w:ascii="Tinos" w:eastAsia="Tinos" w:hAnsi="Tinos" w:cs="Tinos"/>
          <w:sz w:val="22"/>
          <w:szCs w:val="22"/>
          <w:highlight w:val="white"/>
        </w:rPr>
        <w:t>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3C59C5" w:rsidRDefault="00EF47E7" w:rsidP="00EF47E7">
      <w:pPr>
        <w:widowControl w:val="0"/>
        <w:numPr>
          <w:ilvl w:val="0"/>
          <w:numId w:val="4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4.  Качество и порядок приемки Продукции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4.1. Поставляемая Продукция д</w:t>
      </w:r>
      <w:r>
        <w:rPr>
          <w:rFonts w:ascii="Tinos" w:eastAsia="Tinos" w:hAnsi="Tinos" w:cs="Tinos"/>
          <w:highlight w:val="white"/>
        </w:rPr>
        <w:t>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Приложении № 4 и в Спецификации (Приложение № 1) к Договору, изготовлена в год п</w:t>
      </w:r>
      <w:r>
        <w:rPr>
          <w:rFonts w:ascii="Tinos" w:eastAsia="Tinos" w:hAnsi="Tinos" w:cs="Tinos"/>
          <w:highlight w:val="white"/>
        </w:rPr>
        <w:t>оставки или предшествующий ему, и быть ранее не использованной.</w:t>
      </w:r>
      <w:r>
        <w:rPr>
          <w:rFonts w:ascii="Tinos" w:eastAsia="Tinos" w:hAnsi="Tinos" w:cs="Tinos"/>
        </w:rPr>
        <w:t xml:space="preserve"> Трансформаторы напряжения 35 кВ </w:t>
      </w:r>
      <w:r>
        <w:rPr>
          <w:rFonts w:ascii="Tinos" w:eastAsia="Tinos" w:hAnsi="Tinos" w:cs="Tinos"/>
          <w:bCs/>
        </w:rPr>
        <w:t>должны иметь дату поверки не более 6 (шести) месяцев на дату поставки</w:t>
      </w:r>
      <w:r>
        <w:rPr>
          <w:rFonts w:ascii="Tinos" w:eastAsia="Tinos" w:hAnsi="Tinos" w:cs="Tinos"/>
        </w:rPr>
        <w:t>.</w:t>
      </w:r>
    </w:p>
    <w:p w:rsidR="003C59C5" w:rsidRDefault="00EF47E7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соответствовать требованиям:</w:t>
      </w:r>
    </w:p>
    <w:p w:rsidR="003C59C5" w:rsidRDefault="00EF47E7" w:rsidP="00EF47E7">
      <w:pPr>
        <w:pStyle w:val="afd"/>
        <w:numPr>
          <w:ilvl w:val="0"/>
          <w:numId w:val="13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Действующих на территории Российской Федера</w:t>
      </w:r>
      <w:r>
        <w:rPr>
          <w:rFonts w:ascii="Tinos" w:eastAsia="Tinos" w:hAnsi="Tinos" w:cs="Tinos"/>
          <w:highlight w:val="white"/>
        </w:rPr>
        <w:t>ции нормативно-технических документов;</w:t>
      </w:r>
    </w:p>
    <w:p w:rsidR="003C59C5" w:rsidRDefault="00EF47E7" w:rsidP="00EF47E7">
      <w:pPr>
        <w:pStyle w:val="afd"/>
        <w:numPr>
          <w:ilvl w:val="0"/>
          <w:numId w:val="13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Положения ПАО «Россети» О единой технической политике в электросетевом комплексе РФ.</w:t>
      </w:r>
    </w:p>
    <w:p w:rsidR="003C59C5" w:rsidRDefault="00EF47E7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</w:t>
      </w:r>
      <w:r>
        <w:rPr>
          <w:rFonts w:ascii="Tinos" w:eastAsia="Tinos" w:hAnsi="Tinos" w:cs="Tinos"/>
          <w:highlight w:val="white"/>
        </w:rPr>
        <w:t>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</w:t>
      </w:r>
      <w:r>
        <w:rPr>
          <w:rFonts w:ascii="Tinos" w:eastAsia="Tinos" w:hAnsi="Tinos" w:cs="Tinos"/>
          <w:highlight w:val="white"/>
        </w:rPr>
        <w:t xml:space="preserve">ентации. </w:t>
      </w:r>
    </w:p>
    <w:p w:rsidR="003C59C5" w:rsidRDefault="00EF47E7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 Маркировка оборудования должна выполняться на русском языке и иметь четкие обозначения. Также указывается изгото</w:t>
      </w:r>
      <w:r>
        <w:rPr>
          <w:rFonts w:ascii="Tinos" w:eastAsia="Tinos" w:hAnsi="Tinos" w:cs="Tinos"/>
          <w:highlight w:val="white"/>
        </w:rPr>
        <w:t>витель, номер партии и дата изготовления. Маркировка должна сохраняться весь срок службы поставляемого оборудования.</w:t>
      </w:r>
    </w:p>
    <w:p w:rsidR="003C59C5" w:rsidRDefault="00EF47E7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Поставляемое оборудование должно быть рассчитано на эксплуатацию в непрерывном режиме круглосуточно в заданных условиях в течение установле</w:t>
      </w:r>
      <w:r>
        <w:rPr>
          <w:rFonts w:ascii="Tinos" w:eastAsia="Tinos" w:hAnsi="Tinos" w:cs="Tinos"/>
          <w:highlight w:val="white"/>
        </w:rPr>
        <w:t>нного срока службы.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4.2. Срок гарантии на поставляемую Продукцию должен быть не менее 5 (пяти) лет. Время начала исчисления га</w:t>
      </w:r>
      <w:r>
        <w:rPr>
          <w:rFonts w:ascii="Tinos" w:eastAsia="Tinos" w:hAnsi="Tinos" w:cs="Tinos"/>
          <w:highlight w:val="white"/>
        </w:rPr>
        <w:t xml:space="preserve">рантийного срока – с момента </w:t>
      </w:r>
      <w:r>
        <w:rPr>
          <w:rFonts w:ascii="Tinos" w:eastAsia="Tinos" w:hAnsi="Tinos" w:cs="Tinos"/>
          <w:bCs/>
          <w:highlight w:val="white"/>
        </w:rPr>
        <w:t>ввода оборудования и материалов в эксплуатацию</w:t>
      </w:r>
      <w:r>
        <w:rPr>
          <w:rFonts w:ascii="Tinos" w:eastAsia="Tinos" w:hAnsi="Tinos" w:cs="Tinos"/>
          <w:highlight w:val="white"/>
        </w:rPr>
        <w:t>.</w:t>
      </w:r>
    </w:p>
    <w:p w:rsidR="003C59C5" w:rsidRDefault="00EF47E7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3C59C5" w:rsidRDefault="00EF47E7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bCs/>
          <w:highlight w:val="white"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(пяти) дней со дня получения письменного извещ</w:t>
      </w:r>
      <w:r>
        <w:rPr>
          <w:rFonts w:ascii="Tinos" w:eastAsia="Tinos" w:hAnsi="Tinos" w:cs="Tinos"/>
          <w:bCs/>
          <w:highlight w:val="white"/>
        </w:rPr>
        <w:t>ения Покупателя. Гарантийный срок в этом случае продлевается соответственно на период устранения дефектов.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4.3. Покупатель обязан оперативно уведомить Поставщика в письменной форме обо всех претензиях, связанных с невыполнением требований п. 4.1. Договора.</w:t>
      </w:r>
      <w:r>
        <w:rPr>
          <w:rFonts w:ascii="Tinos" w:eastAsia="Tinos" w:hAnsi="Tinos" w:cs="Tinos"/>
          <w:highlight w:val="white"/>
        </w:rPr>
        <w:t xml:space="preserve"> После получения подобного уведомления, Поставщик должен в течение 20 (двадцати) рабочих дней с даты письменного обращения Покупателя к </w:t>
      </w:r>
      <w:r>
        <w:rPr>
          <w:rFonts w:ascii="Tinos" w:eastAsia="Tinos" w:hAnsi="Tinos" w:cs="Tinos"/>
          <w:highlight w:val="white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</w:t>
      </w:r>
      <w:r>
        <w:rPr>
          <w:rFonts w:ascii="Tinos" w:eastAsia="Tinos" w:hAnsi="Tinos" w:cs="Tinos"/>
          <w:highlight w:val="white"/>
        </w:rPr>
        <w:t>я.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</w:t>
      </w:r>
      <w:r>
        <w:rPr>
          <w:rFonts w:ascii="Tinos" w:eastAsia="Tinos" w:hAnsi="Tinos" w:cs="Tinos"/>
          <w:highlight w:val="white"/>
        </w:rPr>
        <w:t>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4.5.  В случае существенного нарушения требований к качеству Продукции (обнаружения неустранимых </w:t>
      </w:r>
      <w:r>
        <w:rPr>
          <w:rFonts w:ascii="Tinos" w:eastAsia="Tinos" w:hAnsi="Tinos" w:cs="Tinos"/>
          <w:highlight w:val="white"/>
        </w:rPr>
        <w:t xml:space="preserve">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3C59C5" w:rsidRDefault="00EF47E7" w:rsidP="00EF47E7">
      <w:pPr>
        <w:pStyle w:val="afd"/>
        <w:numPr>
          <w:ilvl w:val="0"/>
          <w:numId w:val="7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отказаться от исполнения Договора и потребовать возврата уплаченной за Продукцию денежной суммы;</w:t>
      </w:r>
    </w:p>
    <w:p w:rsidR="003C59C5" w:rsidRDefault="00EF47E7" w:rsidP="00EF47E7">
      <w:pPr>
        <w:pStyle w:val="afd"/>
        <w:numPr>
          <w:ilvl w:val="0"/>
          <w:numId w:val="7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потребовать замены Продукции ненадлежащего качества Продукцией, соответствующей Договору.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4.6. Вся поставляемая Продукция проходит входной контроль, осуществля</w:t>
      </w:r>
      <w:r>
        <w:rPr>
          <w:rFonts w:ascii="Tinos" w:eastAsia="Tinos" w:hAnsi="Tinos" w:cs="Tinos"/>
          <w:highlight w:val="white"/>
        </w:rPr>
        <w:t xml:space="preserve">емый представителями АО «Россети Сибирь Тываэнерго» при получении на склад. 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Приемка Продукции по качеству производится в соответствии с законодательством Российской Федерации (ст. 513 ГК РФ) и условиями Договора.</w:t>
      </w:r>
    </w:p>
    <w:p w:rsidR="003C59C5" w:rsidRDefault="00EF47E7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Приемка Продукции по количеству производит</w:t>
      </w:r>
      <w:r>
        <w:rPr>
          <w:rFonts w:ascii="Tinos" w:eastAsia="Tinos" w:hAnsi="Tinos" w:cs="Tinos"/>
          <w:highlight w:val="white"/>
        </w:rPr>
        <w:t>ся в соответствии с законодательством Российской Федерации (ст. 513 ГК РФ) и условиями Договора.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приемке Продукции осуществляется:</w:t>
      </w:r>
    </w:p>
    <w:p w:rsidR="003C59C5" w:rsidRDefault="00EF47E7" w:rsidP="00EF47E7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внешний осмотр тары и упаковки;</w:t>
      </w:r>
    </w:p>
    <w:p w:rsidR="003C59C5" w:rsidRDefault="00EF47E7" w:rsidP="00EF47E7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соответствия количества отгруженных и поступивших поставочных мест;</w:t>
      </w:r>
    </w:p>
    <w:p w:rsidR="003C59C5" w:rsidRDefault="00EF47E7" w:rsidP="00EF47E7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соо</w:t>
      </w:r>
      <w:r>
        <w:rPr>
          <w:rFonts w:ascii="Tinos" w:eastAsia="Tinos" w:hAnsi="Tinos" w:cs="Tinos"/>
          <w:highlight w:val="white"/>
        </w:rPr>
        <w:t>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nos" w:eastAsia="Tinos" w:hAnsi="Tinos" w:cs="Tinos"/>
          <w:highlight w:val="white"/>
        </w:rPr>
        <w:t>;</w:t>
      </w:r>
    </w:p>
    <w:p w:rsidR="003C59C5" w:rsidRDefault="00EF47E7" w:rsidP="00EF47E7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</w:t>
      </w:r>
      <w:r>
        <w:rPr>
          <w:rFonts w:ascii="Tinos" w:eastAsia="Tinos" w:hAnsi="Tinos" w:cs="Tinos"/>
          <w:highlight w:val="white"/>
        </w:rPr>
        <w:t>ным требованиям;</w:t>
      </w:r>
    </w:p>
    <w:p w:rsidR="003C59C5" w:rsidRDefault="00EF47E7" w:rsidP="00EF47E7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3C59C5" w:rsidRDefault="00EF47E7" w:rsidP="00EF47E7">
      <w:pPr>
        <w:numPr>
          <w:ilvl w:val="0"/>
          <w:numId w:val="8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контроль соответствия качества и комплектности материалов требованиям проектной, конструкторской д</w:t>
      </w:r>
      <w:r>
        <w:rPr>
          <w:rFonts w:ascii="Tinos" w:eastAsia="Tinos" w:hAnsi="Tinos" w:cs="Tinos"/>
          <w:highlight w:val="white"/>
        </w:rPr>
        <w:t>окументации и договоров на поставку.</w:t>
      </w:r>
    </w:p>
    <w:p w:rsidR="003C59C5" w:rsidRDefault="00EF47E7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выявления дефектов, Поставщик обязан за свой счет заменить поставленную Продукцию.</w:t>
      </w:r>
    </w:p>
    <w:p w:rsidR="003C59C5" w:rsidRDefault="00EF47E7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4.7. Продукция, поставляемая по настоящему Договору, должна быть рекомендована к применению по результатам проведения проверки </w:t>
      </w:r>
      <w:r>
        <w:rPr>
          <w:rFonts w:ascii="Tinos" w:eastAsia="Tinos" w:hAnsi="Tinos" w:cs="Tinos"/>
          <w:highlight w:val="white"/>
        </w:rPr>
        <w:t>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</w:t>
      </w:r>
      <w:r>
        <w:rPr>
          <w:rFonts w:ascii="Tinos" w:eastAsia="Tinos" w:hAnsi="Tinos" w:cs="Tinos"/>
          <w:highlight w:val="white"/>
        </w:rPr>
        <w:t xml:space="preserve">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</w:t>
      </w:r>
      <w:r>
        <w:rPr>
          <w:rFonts w:ascii="Tinos" w:eastAsia="Tinos" w:hAnsi="Tinos" w:cs="Tinos"/>
          <w:highlight w:val="white"/>
        </w:rPr>
        <w:t>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</w:t>
      </w:r>
      <w:r>
        <w:rPr>
          <w:rFonts w:ascii="Tinos" w:eastAsia="Tinos" w:hAnsi="Tinos" w:cs="Tinos"/>
          <w:highlight w:val="white"/>
        </w:rPr>
        <w:t>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</w:t>
      </w:r>
      <w:r>
        <w:rPr>
          <w:rFonts w:ascii="Tinos" w:eastAsia="Tinos" w:hAnsi="Tinos" w:cs="Tinos"/>
          <w:highlight w:val="white"/>
        </w:rPr>
        <w:t xml:space="preserve">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)." w:history="1">
        <w:r>
          <w:rPr>
            <w:rStyle w:val="af5"/>
            <w:rFonts w:ascii="Tinos" w:eastAsia="Tinos" w:hAnsi="Tinos" w:cs="Tinos"/>
            <w:highlight w:val="white"/>
          </w:rPr>
          <w:t>https://www.rosseti.ru/suppliers/technical-policy/equipment-quality-control/).</w:t>
        </w:r>
      </w:hyperlink>
      <w:r>
        <w:rPr>
          <w:rFonts w:ascii="Tinos" w:eastAsia="Tinos" w:hAnsi="Tinos" w:cs="Tinos"/>
          <w:highlight w:val="white"/>
        </w:rPr>
        <w:t xml:space="preserve"> 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4.8. При поставке Продукции Поставщик должен передать Покупателю оригиналы следующих документов на русском языке: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4.8.1. П</w:t>
      </w:r>
      <w:r>
        <w:rPr>
          <w:rFonts w:ascii="Tinos" w:eastAsia="Tinos" w:hAnsi="Tinos" w:cs="Tinos"/>
          <w:bCs/>
          <w:highlight w:val="white"/>
        </w:rPr>
        <w:t>олный комплект технической и эксплу</w:t>
      </w:r>
      <w:r>
        <w:rPr>
          <w:rFonts w:ascii="Tinos" w:eastAsia="Tinos" w:hAnsi="Tinos" w:cs="Tinos"/>
          <w:bCs/>
          <w:highlight w:val="white"/>
        </w:rPr>
        <w:t>атационной документации,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материалов;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4.8.2. </w:t>
      </w:r>
      <w:r>
        <w:rPr>
          <w:rFonts w:ascii="Tinos" w:eastAsia="Tinos" w:hAnsi="Tinos" w:cs="Tinos"/>
        </w:rPr>
        <w:t>Российски</w:t>
      </w:r>
      <w:r>
        <w:rPr>
          <w:rFonts w:ascii="Tinos" w:eastAsia="Tinos" w:hAnsi="Tinos" w:cs="Tinos"/>
        </w:rPr>
        <w:t>е сертификаты (декларации) соответствия требованиям ГОСТ Р (ГОСТ или ТУ (с приложением данных ТУ)) и безопасности;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4.8.3.  </w:t>
      </w:r>
      <w:r>
        <w:rPr>
          <w:rFonts w:ascii="Tinos" w:eastAsia="Tinos" w:hAnsi="Tinos" w:cs="Tinos"/>
        </w:rPr>
        <w:t>Протоколы испытаний, указанные в сертификате (декларации)</w:t>
      </w:r>
      <w:r>
        <w:rPr>
          <w:rFonts w:ascii="Tinos" w:eastAsia="Tinos" w:hAnsi="Tinos" w:cs="Tinos"/>
        </w:rPr>
        <w:t>;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4.8.4.  Гарантийные свидетельства;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lastRenderedPageBreak/>
        <w:t>4.8.5.  Серти</w:t>
      </w:r>
      <w:r>
        <w:rPr>
          <w:rFonts w:ascii="Tinos" w:eastAsia="Tinos" w:hAnsi="Tinos" w:cs="Tinos"/>
          <w:highlight w:val="white"/>
        </w:rPr>
        <w:t>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Федерации;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4.8.6.  Документ, подтверждающий страну происхождения Продукции.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4.8.7. Копию зак</w:t>
      </w:r>
      <w:r>
        <w:rPr>
          <w:rFonts w:ascii="Tinos" w:eastAsia="Tinos" w:hAnsi="Tinos" w:cs="Tinos"/>
          <w:highlight w:val="white"/>
        </w:rPr>
        <w:t>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</w:t>
      </w:r>
      <w:r>
        <w:rPr>
          <w:rFonts w:ascii="Tinos" w:eastAsia="Tinos" w:hAnsi="Tinos" w:cs="Tinos"/>
          <w:highlight w:val="white"/>
        </w:rPr>
        <w:t>мотренных в Регламенте работы КДО).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4.9.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</w:t>
      </w:r>
      <w:r>
        <w:rPr>
          <w:rFonts w:ascii="Tinos" w:eastAsia="Tinos" w:hAnsi="Tinos" w:cs="Tinos"/>
          <w:highlight w:val="white"/>
        </w:rPr>
        <w:t>аключения настоящего Договора.</w:t>
      </w:r>
    </w:p>
    <w:p w:rsidR="003C59C5" w:rsidRDefault="00EF47E7">
      <w:pPr>
        <w:pStyle w:val="afd"/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                                   5.  Тара и упаковка</w:t>
      </w:r>
    </w:p>
    <w:p w:rsidR="003C59C5" w:rsidRDefault="00EF47E7" w:rsidP="00EF47E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3C59C5" w:rsidRDefault="00EF47E7" w:rsidP="00EF47E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Поставка Продукции осущ</w:t>
      </w:r>
      <w:r>
        <w:rPr>
          <w:rFonts w:ascii="Tinos" w:eastAsia="Tinos" w:hAnsi="Tinos" w:cs="Tinos"/>
          <w:sz w:val="22"/>
          <w:szCs w:val="22"/>
          <w:highlight w:val="white"/>
        </w:rPr>
        <w:t>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</w:t>
      </w:r>
      <w:r>
        <w:rPr>
          <w:rFonts w:ascii="Tinos" w:eastAsia="Tinos" w:hAnsi="Tinos" w:cs="Tinos"/>
          <w:sz w:val="22"/>
          <w:szCs w:val="22"/>
          <w:highlight w:val="white"/>
        </w:rPr>
        <w:t>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3C59C5" w:rsidRDefault="00EF47E7" w:rsidP="00EF47E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тары и упако</w:t>
      </w:r>
      <w:r>
        <w:rPr>
          <w:rFonts w:ascii="Tinos" w:eastAsia="Tinos" w:hAnsi="Tinos" w:cs="Tinos"/>
          <w:sz w:val="22"/>
          <w:szCs w:val="22"/>
          <w:highlight w:val="white"/>
        </w:rPr>
        <w:t>вки входит в стоимость Продукции, указанную в Спецификации (Приложение № 1).</w:t>
      </w:r>
    </w:p>
    <w:p w:rsidR="003C59C5" w:rsidRDefault="00EF47E7" w:rsidP="00EF47E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3C59C5" w:rsidRDefault="00EF47E7" w:rsidP="00EF47E7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Ответ</w:t>
      </w:r>
      <w:r>
        <w:rPr>
          <w:rFonts w:ascii="Tinos" w:eastAsia="Tinos" w:hAnsi="Tinos" w:cs="Tinos"/>
          <w:b/>
          <w:highlight w:val="white"/>
        </w:rPr>
        <w:t>ственность сторон и порядок разрешения споров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Поставляемая по настоящему Договору Продукция должна быть свободной от любых прав третьих лиц.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  <w:highlight w:val="white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>За непредставление/нарушение сроков представления заключения аттестационной комиссии на Товар (кроме случаев, когда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 Товар допущен к применению КДО в случаях, предусмотренных в Регламенте работы КДО) п. 4.8.7. или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непредставление/нарушение сроков представления документов, предусмотренных пп. 4.8.1. – 4.8.5. Договора, Поставщик уплачивает неустойку в размере 0,2% от стои</w:t>
      </w:r>
      <w:r>
        <w:rPr>
          <w:rFonts w:ascii="Tinos" w:eastAsia="Tinos" w:hAnsi="Tinos" w:cs="Tinos"/>
          <w:sz w:val="22"/>
          <w:szCs w:val="22"/>
          <w:highlight w:val="white"/>
        </w:rPr>
        <w:t>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eastAsia="Tinos" w:hAnsi="Tinos" w:cs="Tinos"/>
          <w:sz w:val="22"/>
          <w:szCs w:val="22"/>
          <w:highlight w:val="white"/>
        </w:rPr>
        <w:t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или ненадлежащего исполнения Покупателем своих обязательств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Начисление неустойки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</w:t>
      </w:r>
      <w:r>
        <w:rPr>
          <w:rFonts w:ascii="Tinos" w:eastAsia="Tinos" w:hAnsi="Tinos" w:cs="Tinos"/>
          <w:sz w:val="22"/>
          <w:szCs w:val="22"/>
          <w:highlight w:val="white"/>
        </w:rPr>
        <w:t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случае непредставления Поста</w:t>
      </w:r>
      <w:r>
        <w:rPr>
          <w:rFonts w:ascii="Tinos" w:eastAsia="Tinos" w:hAnsi="Tinos" w:cs="Tinos"/>
          <w:sz w:val="22"/>
          <w:szCs w:val="22"/>
          <w:highlight w:val="white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Поставщиком обязательств по привлечению к исполн</w:t>
      </w:r>
      <w:r>
        <w:rPr>
          <w:rFonts w:ascii="Tinos" w:eastAsia="Tinos" w:hAnsi="Tinos" w:cs="Tinos"/>
          <w:sz w:val="22"/>
          <w:szCs w:val="22"/>
          <w:highlight w:val="white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3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Поставщиком обязательств, предусмотренных п. 2.8. настоящего Договора,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Поставщик уплачивает Покупателю штраф в размере 0,1% от стоимости Договора.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и иных санкций, Покупатель вправе выставить Поставщику счет на оплату санкций, превышающих стоимость Товара по Договору. 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</w:t>
      </w:r>
      <w:r>
        <w:rPr>
          <w:rFonts w:ascii="Tinos" w:eastAsia="Tinos" w:hAnsi="Tinos" w:cs="Tinos"/>
          <w:sz w:val="22"/>
          <w:szCs w:val="22"/>
          <w:highlight w:val="white"/>
        </w:rPr>
        <w:t>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</w:t>
      </w:r>
      <w:r>
        <w:rPr>
          <w:rFonts w:ascii="Tinos" w:eastAsia="Tinos" w:hAnsi="Tinos" w:cs="Tinos"/>
          <w:sz w:val="22"/>
          <w:szCs w:val="22"/>
          <w:highlight w:val="white"/>
        </w:rPr>
        <w:t>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Если Споры передаются на разрешение третейского суда, то вынесенное им решение будет окончатель</w:t>
      </w:r>
      <w:r>
        <w:rPr>
          <w:rFonts w:ascii="Tinos" w:eastAsia="Tinos" w:hAnsi="Tinos" w:cs="Tinos"/>
          <w:sz w:val="22"/>
          <w:szCs w:val="22"/>
          <w:highlight w:val="white"/>
        </w:rPr>
        <w:t>ным, обязательным для сторон и не подлежит оспариванию.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договорились, что исполнительный лист получается по месту третейского судопроизводства.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соглашаются, что документы и иные материалы в рамках арбитража могут направляться по следующим а</w:t>
      </w:r>
      <w:r>
        <w:rPr>
          <w:rFonts w:ascii="Tinos" w:eastAsia="Tinos" w:hAnsi="Tinos" w:cs="Tinos"/>
          <w:sz w:val="22"/>
          <w:szCs w:val="22"/>
          <w:highlight w:val="white"/>
        </w:rPr>
        <w:t>дресам электронной почты:</w:t>
      </w:r>
    </w:p>
    <w:p w:rsidR="003C59C5" w:rsidRDefault="00EF47E7" w:rsidP="00EF47E7">
      <w:pPr>
        <w:pStyle w:val="af2"/>
        <w:numPr>
          <w:ilvl w:val="0"/>
          <w:numId w:val="14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; </w:t>
      </w:r>
    </w:p>
    <w:p w:rsidR="003C59C5" w:rsidRDefault="00EF47E7" w:rsidP="00EF47E7">
      <w:pPr>
        <w:pStyle w:val="af2"/>
        <w:numPr>
          <w:ilvl w:val="0"/>
          <w:numId w:val="14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i/>
          <w:sz w:val="22"/>
          <w:szCs w:val="22"/>
          <w:highlight w:val="white"/>
        </w:rPr>
        <w:t>(наименование Стороны): (адрес электронной почты).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  <w:highlight w:val="white"/>
        </w:rPr>
        <w:t>календарных дней с момента направления Покупателем претензии (требования) Поставщику.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Поставщик </w:t>
      </w:r>
      <w:r>
        <w:rPr>
          <w:rFonts w:ascii="Tinos" w:eastAsia="Tinos" w:hAnsi="Tinos" w:cs="Tinos"/>
          <w:sz w:val="22"/>
          <w:szCs w:val="22"/>
          <w:highlight w:val="white"/>
        </w:rPr>
        <w:t>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возникших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Основанием для возмещения Покупателю ука</w:t>
      </w:r>
      <w:r>
        <w:rPr>
          <w:rFonts w:ascii="Tinos" w:eastAsia="Tinos" w:hAnsi="Tinos" w:cs="Tinos"/>
          <w:sz w:val="22"/>
          <w:szCs w:val="22"/>
          <w:highlight w:val="white"/>
        </w:rPr>
        <w:t>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наличии у Покупателя не исполненных обязательств по оплате пер</w:t>
      </w:r>
      <w:r>
        <w:rPr>
          <w:rFonts w:ascii="Tinos" w:eastAsia="Tinos" w:hAnsi="Tinos" w:cs="Tinos"/>
          <w:sz w:val="22"/>
          <w:szCs w:val="22"/>
          <w:highlight w:val="white"/>
        </w:rPr>
        <w:t>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5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3C59C5" w:rsidRDefault="00EF47E7" w:rsidP="00EF47E7">
      <w:pPr>
        <w:keepNext/>
        <w:numPr>
          <w:ilvl w:val="0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</w:t>
      </w:r>
      <w:r>
        <w:rPr>
          <w:rFonts w:ascii="Tinos" w:eastAsia="Tinos" w:hAnsi="Tinos" w:cs="Tinos"/>
          <w:b/>
          <w:bCs/>
          <w:highlight w:val="white"/>
        </w:rPr>
        <w:t>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3C59C5" w:rsidRDefault="00EF47E7">
      <w:pPr>
        <w:keepNext/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</w:p>
    <w:p w:rsidR="003C59C5" w:rsidRDefault="00EF47E7" w:rsidP="00EF47E7">
      <w:pPr>
        <w:keepNext/>
        <w:numPr>
          <w:ilvl w:val="0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Обстоятельства неп</w:t>
      </w:r>
      <w:r>
        <w:rPr>
          <w:rFonts w:ascii="Tinos" w:eastAsia="Tinos" w:hAnsi="Tinos" w:cs="Tinos"/>
          <w:b/>
          <w:bCs/>
          <w:highlight w:val="white"/>
        </w:rPr>
        <w:t>реодолимой силы</w:t>
      </w:r>
    </w:p>
    <w:p w:rsidR="003C59C5" w:rsidRDefault="00EF47E7" w:rsidP="00EF47E7">
      <w:pPr>
        <w:keepNext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Сторона, ссылающаяся на обстоятельства непреод</w:t>
      </w:r>
      <w:r>
        <w:rPr>
          <w:rFonts w:ascii="Tinos" w:eastAsia="Tinos" w:hAnsi="Tinos" w:cs="Tinos"/>
          <w:highlight w:val="white"/>
        </w:rPr>
        <w:t>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</w:t>
      </w:r>
      <w:r>
        <w:rPr>
          <w:rFonts w:ascii="Tinos" w:eastAsia="Tinos" w:hAnsi="Tinos" w:cs="Tinos"/>
          <w:highlight w:val="white"/>
        </w:rPr>
        <w:t>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</w:t>
      </w:r>
      <w:r>
        <w:rPr>
          <w:rFonts w:ascii="Tinos" w:eastAsia="Tinos" w:hAnsi="Tinos" w:cs="Tinos"/>
          <w:highlight w:val="white"/>
        </w:rPr>
        <w:t xml:space="preserve">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</w:t>
      </w:r>
      <w:r>
        <w:rPr>
          <w:rFonts w:ascii="Tinos" w:eastAsia="Tinos" w:hAnsi="Tinos" w:cs="Tinos"/>
          <w:highlight w:val="white"/>
        </w:rPr>
        <w:t>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C59C5" w:rsidRDefault="00EF47E7" w:rsidP="00EF47E7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eastAsia="Tinos" w:hAnsi="Tinos" w:cs="Tinos"/>
          <w:highlight w:val="white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C59C5" w:rsidRDefault="00EF47E7" w:rsidP="00EF47E7">
      <w:pPr>
        <w:keepNext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не освобождаются от ответственно</w:t>
      </w:r>
      <w:r>
        <w:rPr>
          <w:rFonts w:ascii="Tinos" w:eastAsia="Tinos" w:hAnsi="Tinos" w:cs="Tinos"/>
          <w:highlight w:val="white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C59C5" w:rsidRDefault="00EF47E7" w:rsidP="00EF47E7">
      <w:pPr>
        <w:pStyle w:val="afd"/>
        <w:keepNext/>
        <w:numPr>
          <w:ilvl w:val="0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Антикоррупционная оговорка</w:t>
      </w:r>
    </w:p>
    <w:p w:rsidR="003C59C5" w:rsidRDefault="00EF47E7" w:rsidP="00EF47E7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Поставщику известно о том, что АО «Россети Сибирь Тываэнерго» реализует требования </w:t>
      </w:r>
      <w:r>
        <w:rPr>
          <w:rFonts w:ascii="Tinos" w:eastAsia="Tinos" w:hAnsi="Tinos" w:cs="Tinos"/>
          <w:highlight w:val="white"/>
        </w:rPr>
        <w:t xml:space="preserve">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</w:t>
      </w:r>
      <w:r>
        <w:rPr>
          <w:rFonts w:ascii="Tinos" w:eastAsia="Tinos" w:hAnsi="Tinos" w:cs="Tinos"/>
          <w:highlight w:val="white"/>
        </w:rPr>
        <w:t>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C59C5" w:rsidRDefault="00EF47E7" w:rsidP="00EF47E7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настоящим подтверждает, что он ознакомился с Антикоррупционной хартией российского бизнеса и Антикоррупционной полит</w:t>
      </w:r>
      <w:r>
        <w:rPr>
          <w:rFonts w:ascii="Tinos" w:eastAsia="Tinos" w:hAnsi="Tinos" w:cs="Tinos"/>
          <w:highlight w:val="white"/>
        </w:rPr>
        <w:t xml:space="preserve">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nos" w:eastAsia="Tinos" w:hAnsi="Tinos" w:cs="Tinos"/>
            <w:highlight w:val="white"/>
          </w:rPr>
          <w:t>http://www.tuvaenergo.ru</w:t>
        </w:r>
        <w:r>
          <w:rPr>
            <w:rStyle w:val="af5"/>
            <w:rFonts w:ascii="Tinos" w:eastAsia="Tinos" w:hAnsi="Tinos" w:cs="Tinos"/>
            <w:highlight w:val="white"/>
          </w:rPr>
          <w:t>/buy/corruption.php</w:t>
        </w:r>
      </w:hyperlink>
      <w:r>
        <w:rPr>
          <w:rFonts w:ascii="Tinos" w:eastAsia="Tinos" w:hAnsi="Tinos" w:cs="Tinos"/>
          <w:highlight w:val="white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</w:t>
      </w:r>
      <w:r>
        <w:rPr>
          <w:rFonts w:ascii="Tinos" w:eastAsia="Tinos" w:hAnsi="Tinos" w:cs="Tinos"/>
          <w:highlight w:val="white"/>
        </w:rPr>
        <w:t>венников, должностных лиц, работников и/или посредников.</w:t>
      </w:r>
    </w:p>
    <w:p w:rsidR="003C59C5" w:rsidRDefault="00EF47E7" w:rsidP="00EF47E7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</w:t>
      </w:r>
      <w:r>
        <w:rPr>
          <w:rFonts w:ascii="Tinos" w:eastAsia="Tinos" w:hAnsi="Tinos" w:cs="Tinos"/>
          <w:highlight w:val="white"/>
        </w:rPr>
        <w:t>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C59C5" w:rsidRDefault="00EF47E7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отказываются от стимулирования каким-либо образом работнико</w:t>
      </w:r>
      <w:r>
        <w:rPr>
          <w:rFonts w:ascii="Tinos" w:eastAsia="Tinos" w:hAnsi="Tinos" w:cs="Tinos"/>
          <w:highlight w:val="white"/>
        </w:rPr>
        <w:t>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</w:t>
      </w:r>
      <w:r>
        <w:rPr>
          <w:rFonts w:ascii="Tinos" w:eastAsia="Tinos" w:hAnsi="Tinos" w:cs="Tinos"/>
          <w:highlight w:val="white"/>
        </w:rPr>
        <w:t xml:space="preserve"> этим работником каких-либо действий в пользу стимулирующей его Стороны.</w:t>
      </w:r>
    </w:p>
    <w:p w:rsidR="003C59C5" w:rsidRDefault="00EF47E7" w:rsidP="00EF47E7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</w:t>
      </w:r>
      <w:r>
        <w:rPr>
          <w:rFonts w:ascii="Tinos" w:eastAsia="Tinos" w:hAnsi="Tinos" w:cs="Tinos"/>
          <w:highlight w:val="white"/>
        </w:rPr>
        <w:t>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</w:t>
      </w:r>
      <w:r>
        <w:rPr>
          <w:rFonts w:ascii="Tinos" w:eastAsia="Tinos" w:hAnsi="Tinos" w:cs="Tinos"/>
          <w:highlight w:val="white"/>
        </w:rPr>
        <w:t>ечение десяти рабочих дней с даты направления письменного уведомления.</w:t>
      </w:r>
    </w:p>
    <w:p w:rsidR="003C59C5" w:rsidRDefault="00EF47E7">
      <w:pPr>
        <w:pStyle w:val="afd"/>
        <w:tabs>
          <w:tab w:val="left" w:pos="0"/>
          <w:tab w:val="left" w:pos="425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>
        <w:rPr>
          <w:rFonts w:ascii="Tinos" w:eastAsia="Tinos" w:hAnsi="Tinos" w:cs="Tinos"/>
          <w:highlight w:val="white"/>
        </w:rPr>
        <w:t>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3C59C5" w:rsidRDefault="00EF47E7" w:rsidP="00EF47E7">
      <w:pPr>
        <w:pStyle w:val="afd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нарушения одной из Сторон обязательств по соблюдению требований Антикоррупционной политики, предусмот</w:t>
      </w:r>
      <w:r>
        <w:rPr>
          <w:rFonts w:ascii="Tinos" w:eastAsia="Tinos" w:hAnsi="Tinos" w:cs="Tinos"/>
          <w:highlight w:val="white"/>
        </w:rPr>
        <w:t>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</w:t>
      </w:r>
      <w:r>
        <w:rPr>
          <w:rFonts w:ascii="Tinos" w:eastAsia="Tinos" w:hAnsi="Tinos" w:cs="Tinos"/>
          <w:highlight w:val="white"/>
        </w:rPr>
        <w:t>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</w:t>
      </w:r>
      <w:r>
        <w:rPr>
          <w:rFonts w:ascii="Tinos" w:eastAsia="Tinos" w:hAnsi="Tinos" w:cs="Tinos"/>
          <w:highlight w:val="white"/>
        </w:rPr>
        <w:t>ть возмещения реального ущерба, возникшего в результате такого расторжения.</w:t>
      </w:r>
    </w:p>
    <w:p w:rsidR="003C59C5" w:rsidRDefault="00EF47E7" w:rsidP="00EF47E7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Конфиденциальность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3C59C5" w:rsidRDefault="00EF47E7" w:rsidP="00EF47E7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Уступка права </w:t>
      </w:r>
      <w:r>
        <w:rPr>
          <w:rFonts w:ascii="Tinos" w:eastAsia="Tinos" w:hAnsi="Tinos" w:cs="Tinos"/>
          <w:b/>
          <w:highlight w:val="white"/>
        </w:rPr>
        <w:t>требования</w:t>
      </w:r>
      <w:r>
        <w:rPr>
          <w:rStyle w:val="af4"/>
          <w:rFonts w:ascii="Tinos" w:eastAsia="Tinos" w:hAnsi="Tinos" w:cs="Tinos"/>
          <w:b/>
          <w:highlight w:val="white"/>
        </w:rPr>
        <w:footnoteReference w:id="8"/>
      </w:r>
    </w:p>
    <w:p w:rsidR="003C59C5" w:rsidRDefault="00EF47E7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11.1.</w:t>
      </w:r>
      <w:r>
        <w:rPr>
          <w:rFonts w:ascii="Tinos" w:eastAsia="Tinos" w:hAnsi="Tinos" w:cs="Tinos"/>
          <w:highlight w:val="white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  <w:highlight w:val="white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3C59C5" w:rsidRDefault="00EF47E7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11.2.</w:t>
      </w:r>
      <w:r>
        <w:rPr>
          <w:rFonts w:ascii="Tinos" w:eastAsia="Tinos" w:hAnsi="Tinos" w:cs="Tinos"/>
          <w:highlight w:val="white"/>
        </w:rPr>
        <w:tab/>
        <w:t>Соглашение между Финансовым агентом (Фактором) и Поставщиком по переуступке пра</w:t>
      </w:r>
      <w:r>
        <w:rPr>
          <w:rFonts w:ascii="Tinos" w:eastAsia="Tinos" w:hAnsi="Tinos" w:cs="Tinos"/>
          <w:highlight w:val="white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3C59C5" w:rsidRDefault="00EF47E7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11.3.</w:t>
      </w:r>
      <w:r>
        <w:rPr>
          <w:rFonts w:ascii="Tinos" w:eastAsia="Tinos" w:hAnsi="Tinos" w:cs="Tinos"/>
          <w:highlight w:val="white"/>
        </w:rPr>
        <w:tab/>
        <w:t>В случае переуступки Поставщиком права денежного требования по договору с</w:t>
      </w:r>
      <w:r>
        <w:rPr>
          <w:rFonts w:ascii="Tinos" w:eastAsia="Tinos" w:hAnsi="Tinos" w:cs="Tinos"/>
          <w:highlight w:val="white"/>
        </w:rPr>
        <w:t xml:space="preserve">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3C59C5" w:rsidRDefault="00EF47E7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11.4.</w:t>
      </w:r>
      <w:r>
        <w:rPr>
          <w:rFonts w:ascii="Tinos" w:eastAsia="Tinos" w:hAnsi="Tinos" w:cs="Tinos"/>
          <w:highlight w:val="white"/>
        </w:rPr>
        <w:tab/>
        <w:t xml:space="preserve">Куратор договора </w:t>
      </w:r>
      <w:r>
        <w:rPr>
          <w:rFonts w:ascii="Tinos" w:eastAsia="Tinos" w:hAnsi="Tinos" w:cs="Tinos"/>
          <w:highlight w:val="white"/>
        </w:rPr>
        <w:t xml:space="preserve">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</w:t>
      </w:r>
      <w:r>
        <w:rPr>
          <w:rFonts w:ascii="Tinos" w:eastAsia="Tinos" w:hAnsi="Tinos" w:cs="Tinos"/>
          <w:highlight w:val="white"/>
        </w:rPr>
        <w:t xml:space="preserve">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nos" w:eastAsia="Tinos" w:hAnsi="Tinos" w:cs="Tinos"/>
            <w:highlight w:val="white"/>
          </w:rPr>
          <w:t>cfd@rosseti.ru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3C59C5" w:rsidRDefault="00EF47E7" w:rsidP="00EF47E7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Толкование договора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документы, корреспонденция и переписка, а также вся прочая докуме</w:t>
      </w:r>
      <w:r>
        <w:rPr>
          <w:rFonts w:ascii="Tinos" w:eastAsia="Tinos" w:hAnsi="Tinos" w:cs="Tinos"/>
          <w:sz w:val="22"/>
          <w:szCs w:val="22"/>
          <w:highlight w:val="white"/>
        </w:rPr>
        <w:t>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Настоящий Договор в соответствии со ст. 431 ГК РФ подлежит толкованию с учетом бук</w:t>
      </w:r>
      <w:r>
        <w:rPr>
          <w:rFonts w:ascii="Tinos" w:eastAsia="Tinos" w:hAnsi="Tinos" w:cs="Tinos"/>
          <w:sz w:val="22"/>
          <w:szCs w:val="22"/>
          <w:highlight w:val="white"/>
        </w:rPr>
        <w:t>вального значения содержащихся в нем слов и выражений.</w:t>
      </w:r>
    </w:p>
    <w:p w:rsidR="003C59C5" w:rsidRDefault="00EF47E7" w:rsidP="00EF47E7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обязуется предоставлять Покупателю:</w:t>
      </w:r>
    </w:p>
    <w:p w:rsidR="003C59C5" w:rsidRDefault="00EF47E7" w:rsidP="00EF47E7">
      <w:pPr>
        <w:pStyle w:val="afd"/>
        <w:numPr>
          <w:ilvl w:val="0"/>
          <w:numId w:val="9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также о составе и</w:t>
      </w:r>
      <w:r>
        <w:rPr>
          <w:rFonts w:ascii="Tinos" w:eastAsia="Tinos" w:hAnsi="Tinos" w:cs="Tinos"/>
          <w:highlight w:val="white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nos" w:eastAsia="Tinos" w:hAnsi="Tinos" w:cs="Tinos"/>
          <w:highlight w:val="white"/>
        </w:rPr>
        <w:t xml:space="preserve">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3C59C5" w:rsidRDefault="00EF47E7" w:rsidP="00EF47E7">
      <w:pPr>
        <w:pStyle w:val="afd"/>
        <w:numPr>
          <w:ilvl w:val="0"/>
          <w:numId w:val="9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</w:t>
      </w:r>
      <w:r>
        <w:rPr>
          <w:rFonts w:ascii="Tinos" w:eastAsia="Tinos" w:hAnsi="Tinos" w:cs="Tinos"/>
          <w:highlight w:val="white"/>
        </w:rPr>
        <w:t xml:space="preserve">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</w:t>
      </w:r>
      <w:r>
        <w:rPr>
          <w:rFonts w:ascii="Tinos" w:eastAsia="Tinos" w:hAnsi="Tinos" w:cs="Tinos"/>
          <w:highlight w:val="white"/>
        </w:rPr>
        <w:t xml:space="preserve">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</w:t>
      </w:r>
      <w:r>
        <w:rPr>
          <w:rFonts w:ascii="Tinos" w:eastAsia="Tinos" w:hAnsi="Tinos" w:cs="Tinos"/>
          <w:highlight w:val="white"/>
        </w:rPr>
        <w:t xml:space="preserve">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</w:t>
      </w:r>
      <w:r>
        <w:rPr>
          <w:rFonts w:ascii="Tinos" w:eastAsia="Tinos" w:hAnsi="Tinos" w:cs="Tinos"/>
          <w:highlight w:val="white"/>
        </w:rPr>
        <w:t xml:space="preserve">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</w:t>
      </w:r>
      <w:r>
        <w:rPr>
          <w:rFonts w:ascii="Tinos" w:eastAsia="Tinos" w:hAnsi="Tinos" w:cs="Tinos"/>
          <w:highlight w:val="white"/>
        </w:rPr>
        <w:t xml:space="preserve">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olimto@tv.rosseti-sib.ru." w:history="1">
        <w:r>
          <w:rPr>
            <w:rStyle w:val="af5"/>
            <w:rFonts w:ascii="Tinos" w:eastAsia="Tinos" w:hAnsi="Tinos" w:cs="Tinos"/>
            <w:highlight w:val="white"/>
          </w:rPr>
          <w:t>olimt</w:t>
        </w:r>
        <w:r>
          <w:rPr>
            <w:rStyle w:val="af5"/>
            <w:rFonts w:ascii="Tinos" w:eastAsia="Tinos" w:hAnsi="Tinos" w:cs="Tinos"/>
            <w:highlight w:val="white"/>
          </w:rPr>
          <w:t>o@tv.rosseti-sib.ru.</w:t>
        </w:r>
      </w:hyperlink>
      <w:r>
        <w:rPr>
          <w:rFonts w:ascii="Tinos" w:eastAsia="Tinos" w:hAnsi="Tinos" w:cs="Tinos"/>
          <w:highlight w:val="white"/>
        </w:rPr>
        <w:t xml:space="preserve">  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</w:t>
      </w:r>
      <w:r>
        <w:rPr>
          <w:rFonts w:ascii="Tinos" w:eastAsia="Tinos" w:hAnsi="Tinos" w:cs="Tinos"/>
          <w:highlight w:val="white"/>
        </w:rPr>
        <w:t>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невыполнения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Договор считаетс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гарантирует, что: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зарегистрирован в ЕГРЮЛ надлежащим образом;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его исполнительный орган находится и осуществляет ф</w:t>
      </w:r>
      <w:r>
        <w:rPr>
          <w:rFonts w:ascii="Tinos" w:eastAsia="Tinos" w:hAnsi="Tinos" w:cs="Tinos"/>
          <w:highlight w:val="white"/>
        </w:rPr>
        <w:t>ункции управления по месту регистрации юридического лица и в нем нет дисквалифицированных лиц;</w:t>
      </w:r>
    </w:p>
    <w:p w:rsidR="003C59C5" w:rsidRDefault="00EF47E7" w:rsidP="00EF47E7">
      <w:pPr>
        <w:pStyle w:val="afd"/>
        <w:widowControl w:val="0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</w:t>
      </w:r>
      <w:r>
        <w:rPr>
          <w:rFonts w:ascii="Tinos" w:eastAsia="Tinos" w:hAnsi="Tinos" w:cs="Tinos"/>
          <w:highlight w:val="white"/>
        </w:rPr>
        <w:t>о по исполнению сделки (операции) передано по договору или закону;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</w:t>
      </w:r>
      <w:r>
        <w:rPr>
          <w:rFonts w:ascii="Tinos" w:eastAsia="Tinos" w:hAnsi="Tinos" w:cs="Tinos"/>
          <w:highlight w:val="white"/>
        </w:rPr>
        <w:t>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</w:t>
      </w:r>
      <w:r>
        <w:rPr>
          <w:rFonts w:ascii="Tinos" w:eastAsia="Tinos" w:hAnsi="Tinos" w:cs="Tinos"/>
          <w:highlight w:val="white"/>
        </w:rPr>
        <w:t xml:space="preserve"> обязательств по данной сделке;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ведет налоговы</w:t>
      </w:r>
      <w:r>
        <w:rPr>
          <w:rFonts w:ascii="Tinos" w:eastAsia="Tinos" w:hAnsi="Tinos" w:cs="Tinos"/>
          <w:highlight w:val="white"/>
        </w:rPr>
        <w:t>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</w:t>
      </w:r>
      <w:r>
        <w:rPr>
          <w:rFonts w:ascii="Tinos" w:eastAsia="Tinos" w:hAnsi="Tinos" w:cs="Tinos"/>
          <w:highlight w:val="white"/>
        </w:rPr>
        <w:t>ть в налоговые органы;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</w:t>
      </w:r>
      <w:r>
        <w:rPr>
          <w:rFonts w:ascii="Tinos" w:eastAsia="Tinos" w:hAnsi="Tinos" w:cs="Tinos"/>
          <w:highlight w:val="white"/>
        </w:rPr>
        <w:t>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не допускает, и не является организатором, сбыта заведомо</w:t>
      </w:r>
      <w:r>
        <w:rPr>
          <w:rFonts w:ascii="Tinos" w:eastAsia="Tinos" w:hAnsi="Tinos" w:cs="Tinos"/>
          <w:highlight w:val="white"/>
        </w:rPr>
        <w:t xml:space="preserve"> подложных счетов-фактур и(или) представления в налоговые органы подложных налоговых деклараций (расчетов);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</w:t>
      </w:r>
      <w:r>
        <w:rPr>
          <w:rFonts w:ascii="Tinos" w:eastAsia="Tinos" w:hAnsi="Tinos" w:cs="Tinos"/>
          <w:highlight w:val="white"/>
        </w:rPr>
        <w:t>пателю;</w:t>
      </w:r>
    </w:p>
    <w:p w:rsidR="003C59C5" w:rsidRDefault="00EF47E7" w:rsidP="00EF47E7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13.4. В качестве подтверждения заверений и гарантий, указанных в п. 12.3. Договора, Поставщик обязан на момент поставки пр</w:t>
      </w:r>
      <w:r>
        <w:rPr>
          <w:rFonts w:ascii="Tinos" w:eastAsia="Tinos" w:hAnsi="Tinos" w:cs="Tinos"/>
          <w:sz w:val="22"/>
          <w:szCs w:val="22"/>
          <w:highlight w:val="white"/>
        </w:rPr>
        <w:t>едоставить Покупателю Выписку из сервиса оценки юридических лиц (предусмотрена Методикой проведения оценки юридического лица на базе интерактивного сервиса «Личный кабинет налогоплательщика юридического лица» АИС «Налог-3»).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</w:t>
      </w:r>
      <w:r>
        <w:rPr>
          <w:rFonts w:ascii="Tinos" w:eastAsia="Tinos" w:hAnsi="Tinos" w:cs="Tinos"/>
          <w:sz w:val="22"/>
          <w:szCs w:val="22"/>
          <w:highlight w:val="white"/>
        </w:rPr>
        <w:t>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3C59C5" w:rsidRDefault="00EF47E7">
      <w:pPr>
        <w:tabs>
          <w:tab w:val="left" w:pos="0"/>
          <w:tab w:val="left" w:pos="425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</w:t>
      </w:r>
      <w:r>
        <w:rPr>
          <w:rFonts w:ascii="Tinos" w:eastAsia="Tinos" w:hAnsi="Tinos" w:cs="Tinos"/>
          <w:highlight w:val="white"/>
        </w:rPr>
        <w:t>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</w:t>
      </w:r>
      <w:r>
        <w:rPr>
          <w:rFonts w:ascii="Tinos" w:eastAsia="Tinos" w:hAnsi="Tinos" w:cs="Tinos"/>
          <w:highlight w:val="white"/>
        </w:rPr>
        <w:t>т. 54.1 НК РФ, либо ст.173.3 НК РФ, Покупатель имеет право не осуществлять приемку Товара до момента урегулирования выявленных недостатков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13.5. Если Поставщик нарушит гарантии (любую одну, несколько или все вместе), указанные в п. 13.3. настоящего Договор</w:t>
      </w:r>
      <w:r>
        <w:rPr>
          <w:rFonts w:ascii="Tinos" w:eastAsia="Tinos" w:hAnsi="Tinos" w:cs="Tinos"/>
          <w:sz w:val="22"/>
          <w:szCs w:val="22"/>
          <w:highlight w:val="white"/>
        </w:rPr>
        <w:t>а, и это повлечет:</w:t>
      </w:r>
    </w:p>
    <w:p w:rsidR="003C59C5" w:rsidRDefault="00EF47E7" w:rsidP="00EF47E7">
      <w:pPr>
        <w:pStyle w:val="afd"/>
        <w:widowControl w:val="0"/>
        <w:numPr>
          <w:ilvl w:val="0"/>
          <w:numId w:val="11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</w:t>
      </w:r>
      <w:r>
        <w:rPr>
          <w:rFonts w:ascii="Tinos" w:eastAsia="Tinos" w:hAnsi="Tinos" w:cs="Tinos"/>
          <w:highlight w:val="white"/>
        </w:rPr>
        <w:t>ли)</w:t>
      </w:r>
    </w:p>
    <w:p w:rsidR="003C59C5" w:rsidRDefault="00EF47E7" w:rsidP="00EF47E7">
      <w:pPr>
        <w:pStyle w:val="afd"/>
        <w:widowControl w:val="0"/>
        <w:numPr>
          <w:ilvl w:val="0"/>
          <w:numId w:val="11"/>
        </w:numPr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  <w:highlight w:val="white"/>
        </w:rPr>
        <w:t>Покупателя</w:t>
      </w:r>
      <w:r>
        <w:rPr>
          <w:rFonts w:ascii="Tinos" w:eastAsia="Tinos" w:hAnsi="Tinos" w:cs="Tinos"/>
          <w:highlight w:val="white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 возмещении убытков в виде начисленных по решению налогового органа налогов, сборов, с</w:t>
      </w:r>
      <w:r>
        <w:rPr>
          <w:rFonts w:ascii="Tinos" w:eastAsia="Tinos" w:hAnsi="Tinos" w:cs="Tinos"/>
          <w:highlight w:val="white"/>
        </w:rPr>
        <w:t>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3C59C5" w:rsidRDefault="00EF47E7">
      <w:pPr>
        <w:widowControl w:val="0"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то </w:t>
      </w:r>
      <w:r>
        <w:rPr>
          <w:rFonts w:ascii="Tinos" w:eastAsia="Tinos" w:hAnsi="Tinos" w:cs="Tinos"/>
          <w:spacing w:val="-2"/>
          <w:highlight w:val="white"/>
        </w:rPr>
        <w:t>Поставщик</w:t>
      </w:r>
      <w:r>
        <w:rPr>
          <w:rFonts w:ascii="Tinos" w:eastAsia="Tinos" w:hAnsi="Tinos" w:cs="Tinos"/>
          <w:highlight w:val="white"/>
        </w:rPr>
        <w:t xml:space="preserve"> обязуется возместить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убытки, который последний понес всле</w:t>
      </w:r>
      <w:r>
        <w:rPr>
          <w:rFonts w:ascii="Tinos" w:eastAsia="Tinos" w:hAnsi="Tinos" w:cs="Tinos"/>
          <w:highlight w:val="white"/>
        </w:rPr>
        <w:t xml:space="preserve">дствие таких нарушений. </w:t>
      </w:r>
    </w:p>
    <w:p w:rsidR="003C59C5" w:rsidRDefault="00EF47E7">
      <w:pPr>
        <w:pStyle w:val="af2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13.6 Поставщик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 xml:space="preserve">Покупателю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все убытки последнего, возникшие в случаях, указанных в п. 13.3. настоящего Договора. При этом факт оспаривания или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возместить имущественные потери.</w:t>
      </w:r>
    </w:p>
    <w:p w:rsidR="003C59C5" w:rsidRDefault="00EF47E7" w:rsidP="00EF47E7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Заключительные положе</w:t>
      </w:r>
      <w:r>
        <w:rPr>
          <w:rFonts w:ascii="Tinos" w:eastAsia="Tinos" w:hAnsi="Tinos" w:cs="Tinos"/>
          <w:b/>
          <w:highlight w:val="white"/>
        </w:rPr>
        <w:t>ния</w:t>
      </w:r>
    </w:p>
    <w:p w:rsidR="003C59C5" w:rsidRDefault="00EF47E7" w:rsidP="00EF47E7">
      <w:pPr>
        <w:pStyle w:val="af"/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Ответственный представитель за согласование всех вопросов по настоящему Договору: </w:t>
      </w:r>
    </w:p>
    <w:p w:rsidR="003C59C5" w:rsidRDefault="00EF47E7">
      <w:pPr>
        <w:pStyle w:val="af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e</w:t>
      </w:r>
      <w:r>
        <w:rPr>
          <w:rFonts w:ascii="Tinos" w:eastAsia="Tinos" w:hAnsi="Tinos" w:cs="Tinos"/>
          <w:sz w:val="22"/>
          <w:szCs w:val="22"/>
          <w:highlight w:val="white"/>
        </w:rPr>
        <w:t>-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mail</w:t>
      </w:r>
      <w:r>
        <w:rPr>
          <w:rFonts w:ascii="Tinos" w:eastAsia="Tinos" w:hAnsi="Tinos" w:cs="Tinos"/>
          <w:sz w:val="22"/>
          <w:szCs w:val="22"/>
          <w:highlight w:val="white"/>
        </w:rPr>
        <w:t>: ______.</w:t>
      </w:r>
      <w:r>
        <w:rPr>
          <w:rFonts w:ascii="Tinos" w:eastAsiaTheme="minorEastAsia" w:hAnsi="Tinos" w:cs="Tinos"/>
          <w:color w:val="0000FF"/>
          <w:sz w:val="22"/>
          <w:szCs w:val="22"/>
          <w:highlight w:val="white"/>
        </w:rPr>
        <w:t xml:space="preserve"> </w:t>
      </w:r>
    </w:p>
    <w:p w:rsidR="003C59C5" w:rsidRDefault="00EF47E7">
      <w:pPr>
        <w:pStyle w:val="af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eastAsia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со стороны Покупателя - Батурин Николай Владимирович, тел.: +7 (39422) 9-86-54, </w:t>
      </w:r>
    </w:p>
    <w:p w:rsidR="003C59C5" w:rsidRDefault="00EF47E7">
      <w:pPr>
        <w:pStyle w:val="af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eastAsia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Кулар Аржаан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Юрьевич: +7 (39422) 9-85-29,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e</w:t>
      </w:r>
      <w:r>
        <w:rPr>
          <w:rFonts w:ascii="Tinos" w:eastAsia="Tinos" w:hAnsi="Tinos" w:cs="Tinos"/>
          <w:sz w:val="22"/>
          <w:szCs w:val="22"/>
          <w:highlight w:val="white"/>
        </w:rPr>
        <w:t>-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mail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highlight w:val="white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</w:p>
    <w:p w:rsidR="003C59C5" w:rsidRDefault="00EF47E7">
      <w:pPr>
        <w:pStyle w:val="af"/>
        <w:widowControl w:val="0"/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Часы работы: Пн. – Пт. с 8:00-17:00.</w:t>
      </w:r>
    </w:p>
    <w:p w:rsidR="003C59C5" w:rsidRDefault="00EF47E7" w:rsidP="00EF47E7">
      <w:pPr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невыполнения Поставщиком условий настоящего Договора, он м</w:t>
      </w:r>
      <w:r>
        <w:rPr>
          <w:rFonts w:ascii="Tinos" w:eastAsia="Tinos" w:hAnsi="Tinos" w:cs="Tinos"/>
          <w:highlight w:val="white"/>
        </w:rPr>
        <w:t>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Настоящий Договор вступает в силу с момента его </w:t>
      </w:r>
      <w:r>
        <w:rPr>
          <w:rFonts w:ascii="Tinos" w:eastAsia="Tinos" w:hAnsi="Tinos" w:cs="Tinos"/>
          <w:sz w:val="22"/>
          <w:szCs w:val="22"/>
          <w:highlight w:val="white"/>
        </w:rPr>
        <w:t>подписания Сторонами и действует до полного исполнения сторонами своих обязательств.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C59C5" w:rsidRDefault="00EF47E7" w:rsidP="00EF47E7">
      <w:pPr>
        <w:pStyle w:val="af2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обязаны письменно уведомлять друг друга об изменении реквизито</w:t>
      </w:r>
      <w:r>
        <w:rPr>
          <w:rFonts w:ascii="Tinos" w:eastAsia="Tinos" w:hAnsi="Tinos" w:cs="Tinos"/>
          <w:sz w:val="22"/>
          <w:szCs w:val="22"/>
          <w:highlight w:val="white"/>
        </w:rPr>
        <w:t>в, места нахождения, почтового адреса, номеров телефонов в течение 3 (трех) рабочих дней с даты таких изменений.</w:t>
      </w:r>
    </w:p>
    <w:p w:rsidR="003C59C5" w:rsidRDefault="00EF47E7" w:rsidP="00EF47E7">
      <w:pPr>
        <w:pStyle w:val="af2"/>
        <w:widowControl w:val="0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</w:t>
      </w:r>
      <w:r>
        <w:rPr>
          <w:rFonts w:ascii="Tinos" w:eastAsia="Tinos" w:hAnsi="Tinos" w:cs="Tinos"/>
          <w:sz w:val="22"/>
          <w:szCs w:val="22"/>
          <w:highlight w:val="white"/>
        </w:rPr>
        <w:t>тветствии с законодательством Российской Федерации.</w:t>
      </w:r>
    </w:p>
    <w:p w:rsidR="003C59C5" w:rsidRDefault="00EF47E7" w:rsidP="00EF47E7">
      <w:pPr>
        <w:pStyle w:val="af2"/>
        <w:widowControl w:val="0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4"/>
          <w:sz w:val="22"/>
          <w:szCs w:val="22"/>
          <w:highlight w:val="white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факсимильного сообщения, и иными способами, 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3C59C5" w:rsidRDefault="00EF47E7">
      <w:pPr>
        <w:widowControl w:val="0"/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Электронный документ Покупателя считается под</w:t>
      </w:r>
      <w:r>
        <w:rPr>
          <w:rFonts w:ascii="Tinos" w:eastAsia="Tinos" w:hAnsi="Tinos" w:cs="Tinos"/>
          <w:highlight w:val="white"/>
        </w:rPr>
        <w:t xml:space="preserve">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http://olimto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 xml:space="preserve"> на адрес электрон</w:t>
      </w:r>
      <w:r>
        <w:rPr>
          <w:rFonts w:ascii="Tinos" w:eastAsia="Tinos" w:hAnsi="Tinos" w:cs="Tinos"/>
          <w:highlight w:val="white"/>
        </w:rPr>
        <w:t>ной почты Поставщика: _______ .</w:t>
      </w:r>
    </w:p>
    <w:p w:rsidR="003C59C5" w:rsidRDefault="00EF47E7">
      <w:pPr>
        <w:widowControl w:val="0"/>
        <w:tabs>
          <w:tab w:val="left" w:pos="0"/>
          <w:tab w:val="left" w:pos="425"/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7" w:tooltip="mailto:olimto@tv.rosseti-sib.ru,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  <w:r>
          <w:rPr>
            <w:rStyle w:val="af5"/>
            <w:rFonts w:ascii="Tinos" w:eastAsia="Tinos" w:hAnsi="Tinos" w:cs="Tinos"/>
          </w:rPr>
          <w:t>.</w:t>
        </w:r>
      </w:hyperlink>
    </w:p>
    <w:p w:rsidR="003C59C5" w:rsidRDefault="00EF47E7">
      <w:pPr>
        <w:pStyle w:val="af2"/>
        <w:widowControl w:val="0"/>
        <w:tabs>
          <w:tab w:val="left" w:pos="0"/>
          <w:tab w:val="left" w:pos="425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3C59C5" w:rsidRDefault="00EF47E7" w:rsidP="00EF47E7">
      <w:pPr>
        <w:pStyle w:val="af2"/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Вопросы, не урегулированные настоящим Договором, регламентируются нормами законодательства Р</w:t>
      </w:r>
      <w:r>
        <w:rPr>
          <w:rFonts w:ascii="Tinos" w:eastAsia="Tinos" w:hAnsi="Tinos" w:cs="Tinos"/>
          <w:sz w:val="22"/>
          <w:szCs w:val="22"/>
          <w:highlight w:val="white"/>
        </w:rPr>
        <w:t>оссийской Федерации.</w:t>
      </w:r>
    </w:p>
    <w:p w:rsidR="003C59C5" w:rsidRDefault="00EF47E7" w:rsidP="00EF47E7">
      <w:pPr>
        <w:pStyle w:val="af2"/>
        <w:widowControl w:val="0"/>
        <w:numPr>
          <w:ilvl w:val="1"/>
          <w:numId w:val="6"/>
        </w:numPr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указанные в настоящем Договоре приложения являются его неотъемлемой частью.</w:t>
      </w:r>
    </w:p>
    <w:p w:rsidR="003C59C5" w:rsidRDefault="00EF47E7" w:rsidP="00EF47E7">
      <w:pPr>
        <w:pStyle w:val="af2"/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3C59C5" w:rsidRDefault="00EF47E7" w:rsidP="00EF47E7">
      <w:pPr>
        <w:pStyle w:val="af2"/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прекращения деятельнос</w:t>
      </w:r>
      <w:r>
        <w:rPr>
          <w:rFonts w:ascii="Tinos" w:eastAsia="Tinos" w:hAnsi="Tinos" w:cs="Tinos"/>
          <w:sz w:val="22"/>
          <w:szCs w:val="22"/>
          <w:highlight w:val="white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3C59C5" w:rsidRDefault="00EF47E7" w:rsidP="00EF47E7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Приложения к Договору</w:t>
      </w:r>
    </w:p>
    <w:p w:rsidR="003C59C5" w:rsidRDefault="00EF47E7" w:rsidP="00EF47E7">
      <w:pPr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1. Спецификация.</w:t>
      </w:r>
    </w:p>
    <w:p w:rsidR="003C59C5" w:rsidRDefault="00EF47E7" w:rsidP="00EF47E7">
      <w:pPr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2. Информация о собственниках контрагента (форма).</w:t>
      </w:r>
    </w:p>
    <w:p w:rsidR="003C59C5" w:rsidRDefault="00EF47E7" w:rsidP="00EF47E7">
      <w:pPr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3. Согласие на обработку персональных данных (форма).</w:t>
      </w:r>
    </w:p>
    <w:p w:rsidR="003C59C5" w:rsidRDefault="00EF47E7" w:rsidP="00EF47E7">
      <w:pPr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4. Характеристики и требования к поставляемому оборудованию</w:t>
      </w:r>
      <w:r>
        <w:rPr>
          <w:rFonts w:ascii="Tinos" w:eastAsia="Tinos" w:hAnsi="Tinos" w:cs="Tinos"/>
        </w:rPr>
        <w:t>.</w:t>
      </w:r>
    </w:p>
    <w:p w:rsidR="003C59C5" w:rsidRDefault="00EF47E7" w:rsidP="00EF47E7">
      <w:pPr>
        <w:widowControl w:val="0"/>
        <w:numPr>
          <w:ilvl w:val="1"/>
          <w:numId w:val="6"/>
        </w:numPr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5. Условия предоставления обеспечения исполнения обязательств при аномально низкой цене.</w:t>
      </w: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3C59C5" w:rsidRDefault="003C59C5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  <w:highlight w:val="white"/>
        </w:rPr>
      </w:pPr>
    </w:p>
    <w:p w:rsidR="003C59C5" w:rsidRDefault="00EF47E7">
      <w:pPr>
        <w:widowControl w:val="0"/>
        <w:suppressLineNumbers/>
        <w:tabs>
          <w:tab w:val="left" w:pos="0"/>
          <w:tab w:val="left" w:pos="425"/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16.  Юридические адреса и реквизиты сторон</w:t>
      </w: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5102"/>
        <w:gridCol w:w="4961"/>
      </w:tblGrid>
      <w:tr w:rsidR="003C59C5">
        <w:trPr>
          <w:trHeight w:val="411"/>
        </w:trPr>
        <w:tc>
          <w:tcPr>
            <w:tcW w:w="5103" w:type="dxa"/>
          </w:tcPr>
          <w:p w:rsidR="003C59C5" w:rsidRDefault="003C59C5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  <w:p w:rsidR="003C59C5" w:rsidRDefault="00EF47E7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Покупатель:</w:t>
            </w:r>
          </w:p>
          <w:p w:rsidR="003C59C5" w:rsidRDefault="00EF47E7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АО «Россети Сибирь Тываэнерго»</w:t>
            </w:r>
          </w:p>
          <w:p w:rsidR="003C59C5" w:rsidRDefault="00EF47E7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Адрес юридический: 667001, Республика </w:t>
            </w:r>
          </w:p>
          <w:p w:rsidR="003C59C5" w:rsidRDefault="00EF47E7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Тыва, г. Кызыл, ул. Рабочая, 4 </w:t>
            </w:r>
          </w:p>
          <w:p w:rsidR="003C59C5" w:rsidRDefault="00EF47E7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  <w:highlight w:val="white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667001, Республика Тыва, </w:t>
            </w:r>
          </w:p>
          <w:p w:rsidR="003C59C5" w:rsidRDefault="00EF47E7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г. Кызыл, ул. Рабочая, 4 </w:t>
            </w:r>
          </w:p>
          <w:p w:rsidR="003C59C5" w:rsidRDefault="00EF47E7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1701029232 /170101001</w:t>
            </w:r>
          </w:p>
          <w:p w:rsidR="003C59C5" w:rsidRDefault="00EF47E7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40702810865000001852</w:t>
            </w:r>
          </w:p>
          <w:p w:rsidR="003C59C5" w:rsidRDefault="00EF47E7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 xml:space="preserve">КРАСНОЯРСКОЕ ОТДЕЛЕНИЕ №8646 </w:t>
            </w:r>
          </w:p>
          <w:p w:rsidR="003C59C5" w:rsidRDefault="00EF47E7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ПАО СБЕРБАНК г. КРАСНОЯРСК</w:t>
            </w:r>
          </w:p>
          <w:p w:rsidR="003C59C5" w:rsidRDefault="00EF47E7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30101810800000000627</w:t>
            </w:r>
          </w:p>
          <w:p w:rsidR="003C59C5" w:rsidRDefault="00EF47E7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 xml:space="preserve">040407627; </w:t>
            </w:r>
          </w:p>
          <w:p w:rsidR="003C59C5" w:rsidRDefault="00EF47E7">
            <w:pPr>
              <w:pStyle w:val="ConsPlusNonformat"/>
              <w:tabs>
                <w:tab w:val="left" w:pos="0"/>
                <w:tab w:val="left" w:pos="425"/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>О</w:t>
            </w: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>ГРН 1021700509566</w:t>
            </w:r>
          </w:p>
          <w:p w:rsidR="003C59C5" w:rsidRDefault="003C59C5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3C59C5" w:rsidRDefault="003C59C5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eastAsia="Tinos" w:hAnsi="Tinos" w:cs="Tinos"/>
              </w:rPr>
            </w:pPr>
          </w:p>
          <w:p w:rsidR="003C59C5" w:rsidRDefault="00EF47E7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highlight w:val="white"/>
              </w:rPr>
              <w:t>_____________________/ А.И. Таранков /</w:t>
            </w:r>
          </w:p>
        </w:tc>
        <w:tc>
          <w:tcPr>
            <w:tcW w:w="4961" w:type="dxa"/>
          </w:tcPr>
          <w:p w:rsidR="003C59C5" w:rsidRDefault="003C59C5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  <w:p w:rsidR="003C59C5" w:rsidRDefault="00EF47E7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Поставщик:</w:t>
            </w:r>
          </w:p>
          <w:p w:rsidR="003C59C5" w:rsidRDefault="003C59C5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3C59C5" w:rsidRDefault="00EF47E7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Адрес юридический:</w:t>
            </w:r>
          </w:p>
          <w:p w:rsidR="003C59C5" w:rsidRDefault="00EF47E7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Адрес почтовый: </w:t>
            </w:r>
          </w:p>
          <w:p w:rsidR="003C59C5" w:rsidRDefault="00EF47E7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ИНН/КПП</w:t>
            </w:r>
          </w:p>
          <w:p w:rsidR="003C59C5" w:rsidRDefault="00EF47E7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Р/с </w:t>
            </w:r>
          </w:p>
          <w:p w:rsidR="003C59C5" w:rsidRDefault="00EF47E7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К/с</w:t>
            </w:r>
          </w:p>
          <w:p w:rsidR="003C59C5" w:rsidRDefault="00EF47E7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БИК</w:t>
            </w:r>
          </w:p>
          <w:p w:rsidR="003C59C5" w:rsidRDefault="00EF47E7">
            <w:pPr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ОГРН</w:t>
            </w:r>
          </w:p>
          <w:p w:rsidR="003C59C5" w:rsidRDefault="00EF47E7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ОКПО</w:t>
            </w:r>
          </w:p>
          <w:p w:rsidR="003C59C5" w:rsidRDefault="003C59C5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3C59C5" w:rsidRDefault="003C59C5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3C59C5" w:rsidRDefault="003C59C5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3C59C5" w:rsidRDefault="003C59C5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3C59C5" w:rsidRDefault="003C59C5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eastAsia="Tinos" w:hAnsi="Tinos" w:cs="Tinos"/>
              </w:rPr>
            </w:pPr>
          </w:p>
          <w:p w:rsidR="003C59C5" w:rsidRDefault="00EF47E7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_____________________/  /</w:t>
            </w:r>
          </w:p>
        </w:tc>
      </w:tr>
      <w:tr w:rsidR="003C59C5">
        <w:trPr>
          <w:trHeight w:val="202"/>
        </w:trPr>
        <w:tc>
          <w:tcPr>
            <w:tcW w:w="5103" w:type="dxa"/>
          </w:tcPr>
          <w:p w:rsidR="003C59C5" w:rsidRDefault="00EF47E7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  <w:tc>
          <w:tcPr>
            <w:tcW w:w="4961" w:type="dxa"/>
          </w:tcPr>
          <w:p w:rsidR="003C59C5" w:rsidRDefault="00EF47E7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</w:tr>
      <w:tr w:rsidR="003C59C5">
        <w:trPr>
          <w:trHeight w:val="679"/>
        </w:trPr>
        <w:tc>
          <w:tcPr>
            <w:tcW w:w="5103" w:type="dxa"/>
          </w:tcPr>
          <w:p w:rsidR="003C59C5" w:rsidRDefault="00EF47E7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«_____»_____________20___г.</w:t>
            </w:r>
          </w:p>
        </w:tc>
        <w:tc>
          <w:tcPr>
            <w:tcW w:w="4961" w:type="dxa"/>
          </w:tcPr>
          <w:p w:rsidR="003C59C5" w:rsidRDefault="00EF47E7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«_____»_____________20___г.</w:t>
            </w:r>
          </w:p>
          <w:p w:rsidR="003C59C5" w:rsidRDefault="003C59C5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425"/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</w:tc>
      </w:tr>
    </w:tbl>
    <w:p w:rsidR="003C59C5" w:rsidRDefault="003C59C5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3C59C5">
          <w:footerReference w:type="default" r:id="rId18"/>
          <w:pgSz w:w="11906" w:h="16838"/>
          <w:pgMar w:top="709" w:right="993" w:bottom="567" w:left="992" w:header="709" w:footer="709" w:gutter="0"/>
          <w:cols w:space="708"/>
          <w:docGrid w:linePitch="360"/>
        </w:sectPr>
      </w:pPr>
    </w:p>
    <w:p w:rsidR="003C59C5" w:rsidRDefault="00EF47E7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3C59C5" w:rsidRDefault="00EF47E7">
      <w:pPr>
        <w:spacing w:after="0" w:line="17" w:lineRule="atLeast"/>
        <w:ind w:left="124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3C59C5" w:rsidRDefault="00EF47E7">
      <w:pPr>
        <w:spacing w:after="0" w:line="17" w:lineRule="atLeast"/>
        <w:ind w:left="124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3C59C5" w:rsidRDefault="00EF47E7">
      <w:pPr>
        <w:pStyle w:val="2"/>
        <w:keepNext w:val="0"/>
        <w:numPr>
          <w:ilvl w:val="0"/>
          <w:numId w:val="0"/>
        </w:numPr>
        <w:spacing w:before="0" w:after="0" w:line="17" w:lineRule="atLeast"/>
        <w:ind w:left="12472"/>
        <w:rPr>
          <w:rFonts w:ascii="Tinos" w:hAnsi="Tinos" w:cs="Tinos"/>
          <w:b w:val="0"/>
          <w:sz w:val="22"/>
          <w:szCs w:val="22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>от "____" __________ 20___г</w:t>
      </w:r>
    </w:p>
    <w:p w:rsidR="003C59C5" w:rsidRDefault="003C59C5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3C59C5" w:rsidRDefault="003C59C5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3C59C5" w:rsidRDefault="00EF47E7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3C59C5" w:rsidRDefault="00EF47E7">
      <w:pPr>
        <w:widowControl w:val="0"/>
        <w:suppressLineNumbers/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p w:rsidR="003C59C5" w:rsidRDefault="003C59C5">
      <w:pPr>
        <w:widowControl w:val="0"/>
        <w:suppressLineNumbers/>
        <w:spacing w:after="0" w:line="17" w:lineRule="atLeast"/>
        <w:jc w:val="center"/>
        <w:rPr>
          <w:rFonts w:ascii="Tinos" w:hAnsi="Tinos" w:cs="Tinos"/>
        </w:rPr>
      </w:pPr>
    </w:p>
    <w:tbl>
      <w:tblPr>
        <w:tblW w:w="14457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559"/>
        <w:gridCol w:w="3969"/>
        <w:gridCol w:w="1843"/>
        <w:gridCol w:w="1701"/>
        <w:gridCol w:w="992"/>
        <w:gridCol w:w="850"/>
        <w:gridCol w:w="1276"/>
        <w:gridCol w:w="1417"/>
      </w:tblGrid>
      <w:tr w:rsidR="003C59C5">
        <w:tc>
          <w:tcPr>
            <w:tcW w:w="850" w:type="dxa"/>
            <w:vAlign w:val="center"/>
          </w:tcPr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59" w:type="dxa"/>
            <w:vAlign w:val="center"/>
          </w:tcPr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3969" w:type="dxa"/>
            <w:vAlign w:val="center"/>
          </w:tcPr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843" w:type="dxa"/>
            <w:vAlign w:val="center"/>
          </w:tcPr>
          <w:p w:rsidR="003C59C5" w:rsidRDefault="00EF47E7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1701" w:type="dxa"/>
            <w:vAlign w:val="center"/>
          </w:tcPr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Номер реестровой записи (при наличии)</w:t>
            </w:r>
          </w:p>
        </w:tc>
        <w:tc>
          <w:tcPr>
            <w:tcW w:w="992" w:type="dxa"/>
            <w:vAlign w:val="center"/>
          </w:tcPr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417" w:type="dxa"/>
            <w:vAlign w:val="center"/>
          </w:tcPr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3C59C5">
        <w:trPr>
          <w:trHeight w:val="530"/>
        </w:trPr>
        <w:tc>
          <w:tcPr>
            <w:tcW w:w="850" w:type="dxa"/>
            <w:vAlign w:val="center"/>
          </w:tcPr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9C5" w:rsidRDefault="00EF47E7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3414520029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9C5" w:rsidRDefault="00EF47E7">
            <w:pPr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Трансформатор напряжения ТН ЗНОЛ-35-III-0,5/3Р УХЛ1 </w:t>
            </w:r>
          </w:p>
        </w:tc>
        <w:tc>
          <w:tcPr>
            <w:tcW w:w="1843" w:type="dxa"/>
            <w:vAlign w:val="center"/>
          </w:tcPr>
          <w:p w:rsidR="003C59C5" w:rsidRDefault="003C59C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C59C5" w:rsidRDefault="003C59C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9C5" w:rsidRDefault="00EF47E7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9C5" w:rsidRDefault="00EF47E7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3C59C5" w:rsidRDefault="003C59C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C59C5" w:rsidRDefault="003C59C5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3C59C5">
        <w:trPr>
          <w:trHeight w:val="268"/>
        </w:trPr>
        <w:tc>
          <w:tcPr>
            <w:tcW w:w="13039" w:type="dxa"/>
            <w:gridSpan w:val="8"/>
            <w:vAlign w:val="center"/>
          </w:tcPr>
          <w:p w:rsidR="003C59C5" w:rsidRDefault="00EF47E7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417" w:type="dxa"/>
            <w:vAlign w:val="center"/>
          </w:tcPr>
          <w:p w:rsidR="003C59C5" w:rsidRDefault="003C59C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3C59C5">
        <w:trPr>
          <w:trHeight w:val="273"/>
        </w:trPr>
        <w:tc>
          <w:tcPr>
            <w:tcW w:w="13039" w:type="dxa"/>
            <w:gridSpan w:val="8"/>
            <w:vAlign w:val="center"/>
          </w:tcPr>
          <w:p w:rsidR="003C59C5" w:rsidRDefault="00EF47E7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417" w:type="dxa"/>
            <w:vAlign w:val="center"/>
          </w:tcPr>
          <w:p w:rsidR="003C59C5" w:rsidRDefault="003C59C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3C59C5">
        <w:trPr>
          <w:trHeight w:val="276"/>
        </w:trPr>
        <w:tc>
          <w:tcPr>
            <w:tcW w:w="13039" w:type="dxa"/>
            <w:gridSpan w:val="8"/>
            <w:vAlign w:val="center"/>
          </w:tcPr>
          <w:p w:rsidR="003C59C5" w:rsidRDefault="00EF47E7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417" w:type="dxa"/>
            <w:vAlign w:val="center"/>
          </w:tcPr>
          <w:p w:rsidR="003C59C5" w:rsidRDefault="003C59C5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3C59C5" w:rsidRDefault="003C59C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3C59C5" w:rsidRDefault="00EF47E7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3C59C5" w:rsidRDefault="00EF47E7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Срок поставки: в течение 30 (тридцати)</w:t>
      </w:r>
      <w:r>
        <w:rPr>
          <w:rFonts w:ascii="Tinos" w:eastAsia="Tinos" w:hAnsi="Tinos" w:cs="Tinos"/>
          <w:sz w:val="22"/>
          <w:szCs w:val="22"/>
        </w:rPr>
        <w:t xml:space="preserve"> календарных дней с даты заключения Договора.</w:t>
      </w:r>
    </w:p>
    <w:p w:rsidR="003C59C5" w:rsidRDefault="00EF47E7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   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3C59C5" w:rsidRDefault="00EF47E7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      Транспортные расходы уч</w:t>
      </w:r>
      <w:r>
        <w:rPr>
          <w:rFonts w:ascii="Tinos" w:eastAsia="Tinos" w:hAnsi="Tinos" w:cs="Tinos"/>
        </w:rPr>
        <w:t xml:space="preserve">тены в стоимости товара. </w:t>
      </w:r>
      <w:r>
        <w:rPr>
          <w:rFonts w:ascii="Tinos" w:eastAsia="Tinos" w:hAnsi="Tinos" w:cs="Tinos"/>
        </w:rPr>
        <w:t xml:space="preserve">Стоимость тары учтена в стоимости </w:t>
      </w:r>
      <w:r>
        <w:rPr>
          <w:rFonts w:ascii="Tinos" w:eastAsia="Tinos" w:hAnsi="Tinos" w:cs="Tinos"/>
        </w:rPr>
        <w:t>товара.</w:t>
      </w:r>
    </w:p>
    <w:p w:rsidR="003C59C5" w:rsidRDefault="00EF47E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3C59C5" w:rsidRDefault="00EF47E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3C59C5" w:rsidRDefault="00EF47E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          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             ПОСТАВЩИК</w:t>
      </w:r>
    </w:p>
    <w:p w:rsidR="003C59C5" w:rsidRDefault="003C59C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3C59C5" w:rsidRDefault="003C59C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3C59C5" w:rsidRDefault="00EF47E7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          _____________________/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>А.И. Таранков</w:t>
      </w:r>
      <w:r>
        <w:rPr>
          <w:rFonts w:ascii="Tinos" w:eastAsia="Tinos" w:hAnsi="Tinos" w:cs="Tinos"/>
          <w:bCs/>
        </w:rPr>
        <w:t xml:space="preserve"> /            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3C59C5" w:rsidRDefault="00EF47E7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     М.П.                                                                                                 М.П.   </w:t>
      </w: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  <w:sectPr w:rsidR="003C59C5">
          <w:pgSz w:w="16838" w:h="11906" w:orient="landscape"/>
          <w:pgMar w:top="993" w:right="709" w:bottom="991" w:left="567" w:header="709" w:footer="709" w:gutter="0"/>
          <w:cols w:space="708"/>
          <w:docGrid w:linePitch="360"/>
        </w:sect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EF47E7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3C59C5" w:rsidRDefault="00EF47E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3C59C5" w:rsidRDefault="00EF47E7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3C59C5" w:rsidRDefault="00EF47E7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3C59C5" w:rsidRDefault="00EF47E7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3C59C5" w:rsidRDefault="003C59C5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3C59C5" w:rsidRDefault="00EF47E7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3C59C5" w:rsidRDefault="00EF47E7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3C59C5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3C59C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C59C5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C59C5" w:rsidRDefault="00EF47E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3C59C5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C5" w:rsidRDefault="00EF47E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C5" w:rsidRDefault="003C59C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C5" w:rsidRDefault="003C59C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C5" w:rsidRDefault="003C59C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C5" w:rsidRDefault="003C59C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C5" w:rsidRDefault="003C59C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C5" w:rsidRDefault="003C59C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C5" w:rsidRDefault="003C59C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3C59C5" w:rsidRDefault="003C59C5">
      <w:pPr>
        <w:spacing w:after="0" w:line="17" w:lineRule="atLeast"/>
        <w:rPr>
          <w:rFonts w:ascii="Tinos" w:hAnsi="Tinos" w:cs="Tinos"/>
        </w:rPr>
      </w:pPr>
    </w:p>
    <w:p w:rsidR="003C59C5" w:rsidRDefault="003C59C5">
      <w:pPr>
        <w:spacing w:after="0" w:line="17" w:lineRule="atLeast"/>
        <w:rPr>
          <w:rFonts w:ascii="Tinos" w:hAnsi="Tinos" w:cs="Tinos"/>
        </w:rPr>
      </w:pPr>
    </w:p>
    <w:p w:rsidR="003C59C5" w:rsidRDefault="003C59C5">
      <w:pPr>
        <w:spacing w:after="0" w:line="17" w:lineRule="atLeast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3C59C5">
        <w:trPr>
          <w:trHeight w:val="255"/>
        </w:trPr>
        <w:tc>
          <w:tcPr>
            <w:tcW w:w="9915" w:type="dxa"/>
          </w:tcPr>
          <w:p w:rsidR="003C59C5" w:rsidRDefault="00EF47E7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3C59C5">
        <w:trPr>
          <w:trHeight w:val="2096"/>
        </w:trPr>
        <w:tc>
          <w:tcPr>
            <w:tcW w:w="9915" w:type="dxa"/>
          </w:tcPr>
          <w:p w:rsidR="003C59C5" w:rsidRDefault="003C59C5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9922" w:type="dxa"/>
              <w:tblLook w:val="04A0" w:firstRow="1" w:lastRow="0" w:firstColumn="1" w:lastColumn="0" w:noHBand="0" w:noVBand="1"/>
            </w:tblPr>
            <w:tblGrid>
              <w:gridCol w:w="4961"/>
              <w:gridCol w:w="4961"/>
            </w:tblGrid>
            <w:tr w:rsidR="003C59C5">
              <w:trPr>
                <w:trHeight w:val="1028"/>
              </w:trPr>
              <w:tc>
                <w:tcPr>
                  <w:tcW w:w="4961" w:type="dxa"/>
                </w:tcPr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4961" w:type="dxa"/>
                </w:tcPr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Cs/>
                    </w:rPr>
                  </w:pPr>
                </w:p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</w:t>
                  </w:r>
                  <w:r>
                    <w:rPr>
                      <w:rFonts w:ascii="Tinos" w:eastAsia="Tinos" w:hAnsi="Tinos" w:cs="Tinos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nos" w:eastAsia="Tinos" w:hAnsi="Tinos" w:cs="Tinos"/>
                      <w:b/>
                      <w:bCs/>
                    </w:rPr>
                    <w:t>____ /</w:t>
                  </w:r>
                </w:p>
              </w:tc>
            </w:tr>
            <w:tr w:rsidR="003C59C5">
              <w:trPr>
                <w:trHeight w:val="400"/>
              </w:trPr>
              <w:tc>
                <w:tcPr>
                  <w:tcW w:w="4961" w:type="dxa"/>
                </w:tcPr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961" w:type="dxa"/>
                </w:tcPr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3C59C5">
              <w:trPr>
                <w:trHeight w:val="771"/>
              </w:trPr>
              <w:tc>
                <w:tcPr>
                  <w:tcW w:w="4961" w:type="dxa"/>
                </w:tcPr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961" w:type="dxa"/>
                </w:tcPr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</w:tc>
            </w:tr>
          </w:tbl>
          <w:p w:rsidR="003C59C5" w:rsidRDefault="003C59C5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3C59C5" w:rsidRDefault="00EF47E7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3C59C5" w:rsidRDefault="00EF47E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3C59C5" w:rsidRDefault="00EF47E7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к Договору №________________</w:t>
      </w:r>
    </w:p>
    <w:p w:rsidR="003C59C5" w:rsidRDefault="00EF47E7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3C59C5" w:rsidRDefault="003C59C5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3C59C5" w:rsidRDefault="003C59C5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3C59C5" w:rsidRDefault="003C59C5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3C59C5" w:rsidRDefault="003C59C5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3C59C5" w:rsidRDefault="00EF47E7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3C59C5" w:rsidRDefault="003C59C5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3C59C5" w:rsidRDefault="003C59C5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3C59C5" w:rsidRDefault="00EF47E7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3C59C5" w:rsidRDefault="00EF47E7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3C59C5" w:rsidRDefault="003C59C5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EF47E7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3C59C5" w:rsidRDefault="00EF47E7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3C59C5" w:rsidRDefault="00EF47E7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</w:t>
      </w:r>
      <w:r>
        <w:rPr>
          <w:rFonts w:ascii="Tinos" w:eastAsia="Tinos" w:hAnsi="Tinos" w:cs="Tinos"/>
          <w:b/>
          <w:i/>
          <w:sz w:val="20"/>
          <w:szCs w:val="20"/>
        </w:rPr>
        <w:t>о контрагента), контрагента)</w:t>
      </w:r>
    </w:p>
    <w:p w:rsidR="003C59C5" w:rsidRDefault="00EF47E7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3C59C5" w:rsidRDefault="00EF47E7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3C59C5" w:rsidRDefault="00EF47E7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3C59C5" w:rsidRDefault="00EF47E7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</w:t>
      </w:r>
      <w:r>
        <w:rPr>
          <w:rFonts w:ascii="Tinos" w:eastAsia="Tinos" w:hAnsi="Tinos" w:cs="Tinos"/>
          <w:b/>
          <w:i/>
          <w:sz w:val="20"/>
          <w:szCs w:val="20"/>
        </w:rPr>
        <w:t>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3C59C5" w:rsidRDefault="00EF47E7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3C59C5" w:rsidRDefault="00EF47E7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3C59C5" w:rsidRDefault="00EF47E7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3C59C5" w:rsidRDefault="00EF47E7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3C59C5" w:rsidRDefault="00EF47E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</w:t>
      </w:r>
      <w:r>
        <w:rPr>
          <w:rFonts w:ascii="Tinos" w:eastAsia="Tinos" w:hAnsi="Tinos" w:cs="Tinos"/>
          <w:sz w:val="20"/>
          <w:szCs w:val="20"/>
        </w:rPr>
        <w:t xml:space="preserve">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>, з</w:t>
      </w:r>
      <w:r>
        <w:rPr>
          <w:rFonts w:ascii="Tinos" w:eastAsia="Tinos" w:hAnsi="Tinos" w:cs="Tinos"/>
          <w:sz w:val="20"/>
          <w:szCs w:val="20"/>
        </w:rPr>
        <w:t xml:space="preserve">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</w:t>
      </w:r>
      <w:r>
        <w:rPr>
          <w:rFonts w:ascii="Tinos" w:eastAsia="Tinos" w:hAnsi="Tinos" w:cs="Tinos"/>
          <w:sz w:val="20"/>
          <w:szCs w:val="20"/>
        </w:rPr>
        <w:t>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</w:t>
      </w:r>
      <w:r>
        <w:rPr>
          <w:rFonts w:ascii="Tinos" w:eastAsia="Tinos" w:hAnsi="Tinos" w:cs="Tinos"/>
          <w:sz w:val="20"/>
          <w:szCs w:val="20"/>
        </w:rPr>
        <w:t xml:space="preserve">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</w:t>
      </w:r>
      <w:r>
        <w:rPr>
          <w:rFonts w:ascii="Tinos" w:eastAsia="Tinos" w:hAnsi="Tinos" w:cs="Tinos"/>
          <w:sz w:val="20"/>
          <w:szCs w:val="20"/>
        </w:rPr>
        <w:t>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3C59C5" w:rsidRDefault="00EF47E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</w:t>
      </w:r>
      <w:r>
        <w:rPr>
          <w:rFonts w:ascii="Tinos" w:eastAsia="Tinos" w:hAnsi="Tinos" w:cs="Tinos"/>
          <w:sz w:val="20"/>
          <w:szCs w:val="20"/>
        </w:rPr>
        <w:t xml:space="preserve">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ВП-П13-9308, протокольного решения Комиссии при Президенте Ро</w:t>
      </w:r>
      <w:r>
        <w:rPr>
          <w:rFonts w:ascii="Tinos" w:eastAsia="Tinos" w:hAnsi="Tinos" w:cs="Tinos"/>
          <w:sz w:val="20"/>
          <w:szCs w:val="20"/>
        </w:rPr>
        <w:t xml:space="preserve">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</w:t>
      </w:r>
      <w:r>
        <w:rPr>
          <w:rFonts w:ascii="Tinos" w:eastAsia="Tinos" w:hAnsi="Tinos" w:cs="Tinos"/>
          <w:sz w:val="20"/>
          <w:szCs w:val="20"/>
        </w:rPr>
        <w:t>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59C5" w:rsidRDefault="00EF47E7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C59C5" w:rsidRDefault="00EF47E7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               _______________________</w:t>
      </w:r>
      <w:r>
        <w:rPr>
          <w:rFonts w:ascii="Tinos" w:eastAsia="Tinos" w:hAnsi="Tinos" w:cs="Tinos"/>
          <w:color w:val="000000"/>
          <w:sz w:val="20"/>
          <w:szCs w:val="20"/>
        </w:rPr>
        <w:t>____</w:t>
      </w:r>
    </w:p>
    <w:p w:rsidR="003C59C5" w:rsidRDefault="00EF47E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3C59C5" w:rsidRDefault="00EF47E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3C59C5" w:rsidRDefault="00EF47E7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                                        </w:t>
      </w:r>
      <w:r>
        <w:rPr>
          <w:rFonts w:ascii="Tinos" w:eastAsia="Tinos" w:hAnsi="Tinos" w:cs="Tinos"/>
          <w:b/>
          <w:bCs/>
          <w:sz w:val="20"/>
          <w:szCs w:val="20"/>
        </w:rPr>
        <w:t xml:space="preserve">                    </w:t>
      </w:r>
    </w:p>
    <w:p w:rsidR="003C59C5" w:rsidRDefault="003C59C5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3C59C5" w:rsidRDefault="00EF47E7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</w:t>
      </w:r>
      <w:r>
        <w:rPr>
          <w:rFonts w:ascii="Tinos" w:eastAsia="Tinos" w:hAnsi="Tinos" w:cs="Tinos"/>
          <w:sz w:val="20"/>
          <w:szCs w:val="20"/>
        </w:rPr>
        <w:t>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</w:t>
      </w:r>
      <w:r>
        <w:rPr>
          <w:rFonts w:ascii="Tinos" w:eastAsia="Tinos" w:hAnsi="Tinos" w:cs="Tinos"/>
          <w:sz w:val="20"/>
          <w:szCs w:val="20"/>
        </w:rPr>
        <w:t xml:space="preserve">и получении согласия от представителя субъекта персональных данных) </w:t>
      </w:r>
    </w:p>
    <w:p w:rsidR="003C59C5" w:rsidRDefault="00EF47E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</w:t>
      </w:r>
      <w:r>
        <w:rPr>
          <w:rFonts w:ascii="Tinos" w:eastAsia="Tinos" w:hAnsi="Tinos" w:cs="Tinos"/>
          <w:sz w:val="20"/>
          <w:szCs w:val="20"/>
        </w:rPr>
        <w:t>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</w:t>
      </w:r>
      <w:r>
        <w:rPr>
          <w:rFonts w:ascii="Tinos" w:eastAsia="Tinos" w:hAnsi="Tinos" w:cs="Tinos"/>
          <w:sz w:val="20"/>
          <w:szCs w:val="20"/>
        </w:rPr>
        <w:t>Н (участников, учредителей, акционеров, руководителей).</w:t>
      </w:r>
    </w:p>
    <w:p w:rsidR="003C59C5" w:rsidRDefault="00EF47E7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</w:t>
      </w:r>
      <w:r>
        <w:rPr>
          <w:rFonts w:ascii="Tinos" w:eastAsia="Tinos" w:hAnsi="Tinos" w:cs="Tinos"/>
          <w:sz w:val="20"/>
          <w:szCs w:val="20"/>
        </w:rPr>
        <w:t>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</w:t>
      </w:r>
      <w:r>
        <w:rPr>
          <w:rFonts w:ascii="Tinos" w:eastAsia="Tinos" w:hAnsi="Tinos" w:cs="Tinos"/>
          <w:sz w:val="20"/>
          <w:szCs w:val="20"/>
        </w:rPr>
        <w:t>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</w:t>
      </w:r>
      <w:r>
        <w:rPr>
          <w:rFonts w:ascii="Tinos" w:eastAsia="Tinos" w:hAnsi="Tinos" w:cs="Tinos"/>
          <w:sz w:val="20"/>
          <w:szCs w:val="20"/>
        </w:rPr>
        <w:t xml:space="preserve">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</w:t>
      </w:r>
      <w:r>
        <w:rPr>
          <w:rFonts w:ascii="Tinos" w:eastAsia="Tinos" w:hAnsi="Tinos" w:cs="Tinos"/>
          <w:sz w:val="20"/>
          <w:szCs w:val="20"/>
        </w:rPr>
        <w:t>Сибирь» и в уполномоченные государственные органы указанных сведений.</w:t>
      </w:r>
      <w:bookmarkEnd w:id="2"/>
    </w:p>
    <w:p w:rsidR="003C59C5" w:rsidRDefault="003C59C5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3C59C5">
        <w:trPr>
          <w:trHeight w:val="255"/>
        </w:trPr>
        <w:tc>
          <w:tcPr>
            <w:tcW w:w="9900" w:type="dxa"/>
          </w:tcPr>
          <w:p w:rsidR="003C59C5" w:rsidRDefault="00EF47E7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3C59C5">
        <w:trPr>
          <w:trHeight w:val="2431"/>
        </w:trPr>
        <w:tc>
          <w:tcPr>
            <w:tcW w:w="9900" w:type="dxa"/>
          </w:tcPr>
          <w:p w:rsidR="003C59C5" w:rsidRDefault="003C59C5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22" w:type="dxa"/>
              <w:tblLook w:val="04A0" w:firstRow="1" w:lastRow="0" w:firstColumn="1" w:lastColumn="0" w:noHBand="0" w:noVBand="1"/>
            </w:tblPr>
            <w:tblGrid>
              <w:gridCol w:w="4819"/>
              <w:gridCol w:w="5103"/>
            </w:tblGrid>
            <w:tr w:rsidR="003C59C5">
              <w:trPr>
                <w:trHeight w:val="1028"/>
              </w:trPr>
              <w:tc>
                <w:tcPr>
                  <w:tcW w:w="4819" w:type="dxa"/>
                </w:tcPr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5103" w:type="dxa"/>
                </w:tcPr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3C59C5">
              <w:trPr>
                <w:trHeight w:val="400"/>
              </w:trPr>
              <w:tc>
                <w:tcPr>
                  <w:tcW w:w="4819" w:type="dxa"/>
                </w:tcPr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5103" w:type="dxa"/>
                </w:tcPr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3C59C5">
              <w:trPr>
                <w:trHeight w:val="771"/>
              </w:trPr>
              <w:tc>
                <w:tcPr>
                  <w:tcW w:w="4819" w:type="dxa"/>
                </w:tcPr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5103" w:type="dxa"/>
                </w:tcPr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3C59C5" w:rsidRDefault="00EF47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3C59C5" w:rsidRDefault="003C59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3C59C5" w:rsidRDefault="003C59C5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3C59C5" w:rsidRDefault="00EF47E7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3C59C5" w:rsidRDefault="00EF47E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3C59C5" w:rsidRDefault="003C59C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3C59C5" w:rsidRDefault="00EF47E7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3C59C5" w:rsidRDefault="00EF47E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3C59C5" w:rsidRDefault="00EF47E7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3C59C5" w:rsidRDefault="00EF47E7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3C59C5" w:rsidRDefault="003C59C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3C59C5" w:rsidRDefault="003C59C5">
      <w:pPr>
        <w:spacing w:after="0" w:line="17" w:lineRule="atLeast"/>
        <w:jc w:val="center"/>
        <w:rPr>
          <w:rFonts w:ascii="Tinos" w:eastAsia="Tinos" w:hAnsi="Tinos" w:cs="Tinos"/>
          <w:b/>
          <w:bCs/>
        </w:rPr>
      </w:pPr>
    </w:p>
    <w:p w:rsidR="003C59C5" w:rsidRDefault="00EF47E7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Характеристики и требования</w:t>
      </w:r>
    </w:p>
    <w:p w:rsidR="003C59C5" w:rsidRDefault="003C59C5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</w:p>
    <w:p w:rsidR="003C59C5" w:rsidRDefault="00EF47E7">
      <w:pPr>
        <w:spacing w:after="0" w:line="240" w:lineRule="auto"/>
        <w:jc w:val="center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0"/>
          <w:szCs w:val="20"/>
        </w:rPr>
        <w:t xml:space="preserve">Характеристики и требования трансформаторов напряжения 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ТН ЗНОЛ-35-III-0,5/3Р УХЛ1</w:t>
      </w:r>
    </w:p>
    <w:p w:rsidR="003C59C5" w:rsidRDefault="003C59C5">
      <w:pPr>
        <w:spacing w:after="0" w:line="240" w:lineRule="auto"/>
        <w:jc w:val="center"/>
        <w:rPr>
          <w:rFonts w:ascii="Tinos" w:hAnsi="Tinos" w:cs="Tinos"/>
          <w:sz w:val="26"/>
          <w:szCs w:val="26"/>
        </w:rPr>
      </w:pPr>
    </w:p>
    <w:tbl>
      <w:tblPr>
        <w:tblW w:w="104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1"/>
        <w:gridCol w:w="5670"/>
        <w:gridCol w:w="2268"/>
        <w:gridCol w:w="1854"/>
      </w:tblGrid>
      <w:tr w:rsidR="003C59C5">
        <w:trPr>
          <w:trHeight w:val="397"/>
          <w:tblHeader/>
          <w:jc w:val="center"/>
        </w:trPr>
        <w:tc>
          <w:tcPr>
            <w:tcW w:w="671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 xml:space="preserve"> </w:t>
            </w:r>
          </w:p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5670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Требования</w:t>
            </w:r>
          </w:p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заказчика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Предложения</w:t>
            </w:r>
          </w:p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поставщика</w:t>
            </w:r>
          </w:p>
        </w:tc>
      </w:tr>
      <w:tr w:rsidR="003C59C5">
        <w:trPr>
          <w:trHeight w:val="397"/>
          <w:tblHeader/>
          <w:jc w:val="center"/>
        </w:trPr>
        <w:tc>
          <w:tcPr>
            <w:tcW w:w="671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1.</w:t>
            </w:r>
          </w:p>
        </w:tc>
        <w:tc>
          <w:tcPr>
            <w:tcW w:w="5670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Производитель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3C59C5" w:rsidRDefault="003C59C5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397"/>
          <w:tblHeader/>
          <w:jc w:val="center"/>
        </w:trPr>
        <w:tc>
          <w:tcPr>
            <w:tcW w:w="671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2.</w:t>
            </w:r>
          </w:p>
        </w:tc>
        <w:tc>
          <w:tcPr>
            <w:tcW w:w="5670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Заводской тип (марка)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3C59C5" w:rsidRDefault="003C59C5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397"/>
          <w:tblHeader/>
          <w:jc w:val="center"/>
        </w:trPr>
        <w:tc>
          <w:tcPr>
            <w:tcW w:w="671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3.</w:t>
            </w:r>
          </w:p>
        </w:tc>
        <w:tc>
          <w:tcPr>
            <w:tcW w:w="5670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Количество, шт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3C59C5" w:rsidRDefault="003C59C5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382"/>
          <w:jc w:val="center"/>
        </w:trPr>
        <w:tc>
          <w:tcPr>
            <w:tcW w:w="671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4.</w:t>
            </w:r>
          </w:p>
        </w:tc>
        <w:tc>
          <w:tcPr>
            <w:tcW w:w="5670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ind w:left="94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Параметры ограничителя: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3C59C5" w:rsidRDefault="003C59C5">
            <w:pPr>
              <w:spacing w:after="0" w:line="283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854" w:type="dxa"/>
            <w:shd w:val="clear" w:color="FFFFFF" w:fill="FFFFFF"/>
            <w:vAlign w:val="center"/>
          </w:tcPr>
          <w:p w:rsidR="003C59C5" w:rsidRDefault="003C59C5">
            <w:pPr>
              <w:spacing w:after="0"/>
              <w:ind w:left="94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382"/>
          <w:jc w:val="center"/>
        </w:trPr>
        <w:tc>
          <w:tcPr>
            <w:tcW w:w="671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</w:t>
            </w:r>
          </w:p>
        </w:tc>
        <w:tc>
          <w:tcPr>
            <w:tcW w:w="5670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ind w:left="9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Тип 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ТН ЗНОЛ-35-III-0,5/3Р УХЛ1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3C59C5" w:rsidRDefault="003C59C5">
            <w:pPr>
              <w:spacing w:after="0"/>
              <w:ind w:left="94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382"/>
          <w:jc w:val="center"/>
        </w:trPr>
        <w:tc>
          <w:tcPr>
            <w:tcW w:w="671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4.2</w:t>
            </w:r>
          </w:p>
        </w:tc>
        <w:tc>
          <w:tcPr>
            <w:tcW w:w="5670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ind w:left="9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Класс напряжения, кВ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35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3C59C5" w:rsidRDefault="003C59C5">
            <w:pPr>
              <w:spacing w:after="0"/>
              <w:ind w:left="94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409"/>
          <w:jc w:val="center"/>
        </w:trPr>
        <w:tc>
          <w:tcPr>
            <w:tcW w:w="671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</w:t>
            </w:r>
          </w:p>
        </w:tc>
        <w:tc>
          <w:tcPr>
            <w:tcW w:w="5670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ind w:left="94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Наибольшее рабочее напряжение кВ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40,5/30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3C59C5" w:rsidRDefault="003C59C5">
            <w:pPr>
              <w:spacing w:after="0"/>
              <w:ind w:left="94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382"/>
          <w:jc w:val="center"/>
        </w:trPr>
        <w:tc>
          <w:tcPr>
            <w:tcW w:w="671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4.4</w:t>
            </w:r>
          </w:p>
        </w:tc>
        <w:tc>
          <w:tcPr>
            <w:tcW w:w="5670" w:type="dxa"/>
            <w:shd w:val="clear" w:color="FFFFFF" w:fill="FFFFFF"/>
            <w:vAlign w:val="center"/>
          </w:tcPr>
          <w:p w:rsidR="003C59C5" w:rsidRDefault="00EF47E7">
            <w:pPr>
              <w:spacing w:line="283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Схема и группа соединения обмоток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/>
                <w:sz w:val="18"/>
                <w:szCs w:val="18"/>
              </w:rPr>
              <w:t>1/1/1-0-0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3C59C5" w:rsidRDefault="003C59C5">
            <w:pPr>
              <w:spacing w:after="0"/>
              <w:ind w:left="94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382"/>
          <w:jc w:val="center"/>
        </w:trPr>
        <w:tc>
          <w:tcPr>
            <w:tcW w:w="671" w:type="dxa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4.5</w:t>
            </w:r>
          </w:p>
        </w:tc>
        <w:tc>
          <w:tcPr>
            <w:tcW w:w="5670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  <w:highlight w:val="white"/>
              </w:rPr>
              <w:t>Номинальное напряжение первичной обмотки, В</w:t>
            </w:r>
          </w:p>
        </w:tc>
        <w:tc>
          <w:tcPr>
            <w:tcW w:w="2268" w:type="dxa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/>
                <w:sz w:val="18"/>
                <w:szCs w:val="18"/>
                <w:highlight w:val="white"/>
              </w:rPr>
              <w:t>35000/√3, 27500</w:t>
            </w:r>
          </w:p>
        </w:tc>
        <w:tc>
          <w:tcPr>
            <w:tcW w:w="1854" w:type="dxa"/>
            <w:shd w:val="clear" w:color="FFFFFF" w:fill="FFFFFF"/>
            <w:vAlign w:val="center"/>
          </w:tcPr>
          <w:p w:rsidR="003C59C5" w:rsidRDefault="003C59C5">
            <w:pPr>
              <w:spacing w:after="0"/>
              <w:ind w:left="94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382"/>
          <w:jc w:val="center"/>
        </w:trPr>
        <w:tc>
          <w:tcPr>
            <w:tcW w:w="671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4.6</w:t>
            </w:r>
          </w:p>
        </w:tc>
        <w:tc>
          <w:tcPr>
            <w:tcW w:w="5670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Предельная мощность вне класса точности, ВА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854" w:type="dxa"/>
            <w:vMerge w:val="restart"/>
            <w:shd w:val="clear" w:color="FFFFFF" w:fill="FFFFFF"/>
            <w:vAlign w:val="center"/>
          </w:tcPr>
          <w:p w:rsidR="003C59C5" w:rsidRDefault="003C59C5">
            <w:pPr>
              <w:spacing w:after="0"/>
              <w:ind w:left="94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382"/>
          <w:jc w:val="center"/>
        </w:trPr>
        <w:tc>
          <w:tcPr>
            <w:tcW w:w="671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4.7</w:t>
            </w:r>
          </w:p>
        </w:tc>
        <w:tc>
          <w:tcPr>
            <w:tcW w:w="5670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Номинальное напряжение основной вторичной обмотки, В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/>
                <w:sz w:val="18"/>
                <w:szCs w:val="18"/>
              </w:rPr>
              <w:t>100/√З, 100</w:t>
            </w:r>
          </w:p>
        </w:tc>
        <w:tc>
          <w:tcPr>
            <w:tcW w:w="1854" w:type="dxa"/>
            <w:vMerge w:val="restart"/>
            <w:shd w:val="clear" w:color="FFFFFF" w:fill="FFFFFF"/>
            <w:vAlign w:val="center"/>
          </w:tcPr>
          <w:p w:rsidR="003C59C5" w:rsidRDefault="003C59C5">
            <w:pPr>
              <w:spacing w:after="0"/>
              <w:ind w:left="94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382"/>
          <w:jc w:val="center"/>
        </w:trPr>
        <w:tc>
          <w:tcPr>
            <w:tcW w:w="671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4.8</w:t>
            </w:r>
          </w:p>
        </w:tc>
        <w:tc>
          <w:tcPr>
            <w:tcW w:w="5670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  <w:highlight w:val="white"/>
              </w:rPr>
              <w:t>Номинальное напряжение дополнительной вторичной обмотки, В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/>
                <w:sz w:val="18"/>
                <w:szCs w:val="18"/>
                <w:highlight w:val="white"/>
              </w:rPr>
              <w:t>100/3, 127</w:t>
            </w:r>
          </w:p>
        </w:tc>
        <w:tc>
          <w:tcPr>
            <w:tcW w:w="1854" w:type="dxa"/>
            <w:vMerge w:val="restart"/>
            <w:shd w:val="clear" w:color="FFFFFF" w:fill="FFFFFF"/>
            <w:vAlign w:val="center"/>
          </w:tcPr>
          <w:p w:rsidR="003C59C5" w:rsidRDefault="003C59C5">
            <w:pPr>
              <w:spacing w:after="0"/>
              <w:ind w:left="94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3C59C5">
        <w:trPr>
          <w:trHeight w:val="382"/>
          <w:jc w:val="center"/>
        </w:trPr>
        <w:tc>
          <w:tcPr>
            <w:tcW w:w="671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4.9</w:t>
            </w:r>
          </w:p>
        </w:tc>
        <w:tc>
          <w:tcPr>
            <w:tcW w:w="5670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Номинальная мощность дополнительной вторичной обмотки, ВА, в классе точности 3,0 или 3Р</w:t>
            </w:r>
          </w:p>
        </w:tc>
        <w:tc>
          <w:tcPr>
            <w:tcW w:w="2268" w:type="dxa"/>
            <w:vMerge w:val="restart"/>
            <w:shd w:val="clear" w:color="FFFFFF" w:fill="FFFFFF"/>
            <w:vAlign w:val="center"/>
          </w:tcPr>
          <w:p w:rsidR="003C59C5" w:rsidRDefault="00EF47E7">
            <w:pPr>
              <w:spacing w:after="0" w:line="283" w:lineRule="atLeast"/>
              <w:jc w:val="center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54" w:type="dxa"/>
            <w:vMerge w:val="restart"/>
            <w:shd w:val="clear" w:color="FFFFFF" w:fill="FFFFFF"/>
            <w:vAlign w:val="center"/>
          </w:tcPr>
          <w:p w:rsidR="003C59C5" w:rsidRDefault="003C59C5">
            <w:pPr>
              <w:spacing w:after="0"/>
              <w:ind w:left="94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3C59C5" w:rsidRDefault="003C59C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C59C5" w:rsidRDefault="003C59C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3C59C5" w:rsidRDefault="003C59C5">
      <w:pPr>
        <w:spacing w:after="0" w:line="17" w:lineRule="atLeast"/>
        <w:jc w:val="center"/>
        <w:rPr>
          <w:rFonts w:ascii="Tinos" w:eastAsia="Tinos" w:hAnsi="Tinos" w:cs="Tinos"/>
          <w:b/>
          <w:bCs/>
          <w:sz w:val="20"/>
          <w:szCs w:val="20"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3C59C5" w:rsidRDefault="003C59C5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3C59C5" w:rsidRDefault="00EF47E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5</w:t>
      </w:r>
    </w:p>
    <w:p w:rsidR="003C59C5" w:rsidRDefault="00EF47E7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3C59C5" w:rsidRDefault="00EF47E7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3C59C5" w:rsidRDefault="003C59C5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</w:p>
    <w:p w:rsidR="003C59C5" w:rsidRDefault="003C59C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3C59C5" w:rsidRDefault="003C59C5">
      <w:pPr>
        <w:spacing w:after="0" w:line="17" w:lineRule="atLeast"/>
        <w:jc w:val="center"/>
        <w:rPr>
          <w:rFonts w:ascii="Tinos" w:eastAsia="Tinos" w:hAnsi="Tinos" w:cs="Tinos"/>
          <w:b/>
          <w:bCs/>
          <w:sz w:val="20"/>
          <w:szCs w:val="20"/>
        </w:rPr>
      </w:pPr>
    </w:p>
    <w:p w:rsidR="003C59C5" w:rsidRDefault="00EF47E7">
      <w:pPr>
        <w:spacing w:after="0" w:line="17" w:lineRule="atLeast"/>
        <w:jc w:val="center"/>
        <w:rPr>
          <w:rFonts w:ascii="Tinos" w:eastAsia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3C59C5" w:rsidRDefault="00EF47E7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3C59C5" w:rsidRDefault="003C59C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3C59C5" w:rsidRDefault="00EF47E7" w:rsidP="00EF47E7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3C59C5" w:rsidRDefault="00EF47E7" w:rsidP="00EF47E7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</w:t>
      </w:r>
      <w:r>
        <w:rPr>
          <w:rFonts w:ascii="Tinos" w:eastAsia="Tinos" w:hAnsi="Tinos" w:cs="Tinos"/>
          <w:color w:val="000000"/>
          <w:sz w:val="20"/>
          <w:szCs w:val="20"/>
        </w:rPr>
        <w:t>ору в размере 3% (трех процентов) от начальной (максимальной) цены Договора (цены лота).</w:t>
      </w:r>
    </w:p>
    <w:p w:rsidR="003C59C5" w:rsidRDefault="00EF47E7" w:rsidP="00EF47E7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3C59C5" w:rsidRDefault="00EF47E7" w:rsidP="00EF47E7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возврат авансовых платежей не предоставляется.</w:t>
      </w:r>
    </w:p>
    <w:p w:rsidR="003C59C5" w:rsidRDefault="00EF47E7" w:rsidP="00EF47E7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</w:t>
      </w:r>
      <w:r>
        <w:rPr>
          <w:rFonts w:ascii="Tinos" w:eastAsia="Tinos" w:hAnsi="Tinos" w:cs="Tinos"/>
          <w:color w:val="000000"/>
          <w:sz w:val="20"/>
          <w:szCs w:val="20"/>
        </w:rPr>
        <w:t>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3C59C5" w:rsidRDefault="00EF47E7" w:rsidP="00EF47E7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Договору в размере аванса, но не менее 5% (пяти процентов) от начальной (максимальной) цены Договора (цены лота).</w:t>
      </w:r>
    </w:p>
    <w:p w:rsidR="003C59C5" w:rsidRDefault="00EF47E7" w:rsidP="00EF47E7">
      <w:pPr>
        <w:pStyle w:val="afd"/>
        <w:numPr>
          <w:ilvl w:val="1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</w:t>
      </w:r>
      <w:r>
        <w:rPr>
          <w:rFonts w:ascii="Tinos" w:eastAsia="Tinos" w:hAnsi="Tinos" w:cs="Tinos"/>
          <w:color w:val="000000"/>
          <w:sz w:val="20"/>
          <w:szCs w:val="20"/>
        </w:rPr>
        <w:t>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3C59C5" w:rsidRDefault="00EF47E7" w:rsidP="00EF47E7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</w:t>
      </w:r>
      <w:r>
        <w:rPr>
          <w:rFonts w:ascii="Tinos" w:eastAsia="Tinos" w:hAnsi="Tinos" w:cs="Tinos"/>
          <w:color w:val="000000"/>
          <w:sz w:val="20"/>
          <w:szCs w:val="20"/>
        </w:rPr>
        <w:t>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</w:t>
      </w:r>
      <w:r>
        <w:rPr>
          <w:rFonts w:ascii="Tinos" w:eastAsia="Tinos" w:hAnsi="Tinos" w:cs="Tinos"/>
          <w:color w:val="000000"/>
          <w:sz w:val="20"/>
          <w:szCs w:val="20"/>
        </w:rPr>
        <w:t>собом, не допускается.</w:t>
      </w:r>
    </w:p>
    <w:p w:rsidR="003C59C5" w:rsidRDefault="00EF47E7" w:rsidP="00EF47E7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3C59C5" w:rsidRDefault="00EF47E7" w:rsidP="00EF47E7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3C59C5" w:rsidRDefault="00EF47E7" w:rsidP="00EF47E7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3C59C5" w:rsidRDefault="00EF47E7" w:rsidP="00EF47E7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3C59C5" w:rsidRDefault="00EF47E7" w:rsidP="00EF47E7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3C59C5" w:rsidRDefault="00EF47E7" w:rsidP="00EF47E7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3C59C5" w:rsidRDefault="00EF47E7" w:rsidP="00EF47E7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3C59C5" w:rsidRDefault="00EF47E7" w:rsidP="00EF47E7">
      <w:pPr>
        <w:pStyle w:val="afd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3C59C5">
        <w:trPr>
          <w:trHeight w:val="1015"/>
        </w:trPr>
        <w:tc>
          <w:tcPr>
            <w:tcW w:w="4819" w:type="dxa"/>
          </w:tcPr>
          <w:p w:rsidR="003C59C5" w:rsidRDefault="003C59C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3C59C5" w:rsidRDefault="00EF47E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3C59C5" w:rsidRDefault="003C59C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3C59C5" w:rsidRDefault="00EF47E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А.И.Таранков /</w:t>
            </w:r>
          </w:p>
        </w:tc>
        <w:tc>
          <w:tcPr>
            <w:tcW w:w="5102" w:type="dxa"/>
          </w:tcPr>
          <w:p w:rsidR="003C59C5" w:rsidRDefault="003C59C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3C59C5" w:rsidRDefault="00EF47E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3C59C5" w:rsidRDefault="003C59C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3C59C5" w:rsidRDefault="00EF47E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3C59C5">
        <w:trPr>
          <w:trHeight w:val="395"/>
        </w:trPr>
        <w:tc>
          <w:tcPr>
            <w:tcW w:w="4819" w:type="dxa"/>
          </w:tcPr>
          <w:p w:rsidR="003C59C5" w:rsidRDefault="00EF47E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3C59C5" w:rsidRDefault="00EF47E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3C59C5">
        <w:trPr>
          <w:trHeight w:val="762"/>
        </w:trPr>
        <w:tc>
          <w:tcPr>
            <w:tcW w:w="4819" w:type="dxa"/>
          </w:tcPr>
          <w:p w:rsidR="003C59C5" w:rsidRDefault="003C59C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3C59C5" w:rsidRDefault="00EF47E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3C59C5" w:rsidRDefault="003C59C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3C59C5" w:rsidRDefault="00EF47E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3C59C5" w:rsidRDefault="003C59C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3C59C5" w:rsidRDefault="003C59C5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3C59C5">
      <w:type w:val="continuous"/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9C5" w:rsidRDefault="00EF47E7">
      <w:pPr>
        <w:spacing w:after="0" w:line="240" w:lineRule="auto"/>
      </w:pPr>
      <w:r>
        <w:separator/>
      </w:r>
    </w:p>
  </w:endnote>
  <w:endnote w:type="continuationSeparator" w:id="0">
    <w:p w:rsidR="003C59C5" w:rsidRDefault="00EF4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3C59C5" w:rsidRDefault="00EF47E7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3C59C5" w:rsidRDefault="003C59C5">
    <w:pPr>
      <w:pStyle w:val="af9"/>
    </w:pPr>
  </w:p>
  <w:p w:rsidR="003C59C5" w:rsidRDefault="003C59C5">
    <w:pPr>
      <w:pStyle w:val="af9"/>
    </w:pPr>
  </w:p>
  <w:p w:rsidR="003C59C5" w:rsidRDefault="003C59C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9C5" w:rsidRDefault="00EF47E7">
      <w:pPr>
        <w:spacing w:after="0" w:line="240" w:lineRule="auto"/>
      </w:pPr>
      <w:r>
        <w:separator/>
      </w:r>
    </w:p>
  </w:footnote>
  <w:footnote w:type="continuationSeparator" w:id="0">
    <w:p w:rsidR="003C59C5" w:rsidRDefault="00EF47E7">
      <w:pPr>
        <w:spacing w:after="0" w:line="240" w:lineRule="auto"/>
      </w:pPr>
      <w:r>
        <w:continuationSeparator/>
      </w:r>
    </w:p>
  </w:footnote>
  <w:footnote w:id="1">
    <w:p w:rsidR="003C59C5" w:rsidRDefault="00EF47E7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3C59C5" w:rsidRDefault="00EF47E7">
      <w:pPr>
        <w:pStyle w:val="17"/>
        <w:tabs>
          <w:tab w:val="left" w:pos="-142"/>
        </w:tabs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3C59C5" w:rsidRDefault="00EF47E7">
      <w:pPr>
        <w:pStyle w:val="aa"/>
        <w:spacing w:before="0" w:after="0" w:line="17" w:lineRule="atLeast"/>
        <w:jc w:val="both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 xml:space="preserve">те Поставщика поданной на участие в закупочной </w:t>
      </w:r>
      <w:r>
        <w:rPr>
          <w:i/>
          <w:sz w:val="18"/>
          <w:szCs w:val="18"/>
        </w:rPr>
        <w:t>процедуре.</w:t>
      </w:r>
    </w:p>
  </w:footnote>
  <w:footnote w:id="4">
    <w:p w:rsidR="003C59C5" w:rsidRDefault="00EF47E7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3C59C5" w:rsidRDefault="00EF47E7">
      <w:pPr>
        <w:pStyle w:val="aa"/>
        <w:spacing w:before="0" w:after="0" w:line="17" w:lineRule="atLeast"/>
        <w:jc w:val="both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</w:t>
      </w:r>
      <w:r>
        <w:rPr>
          <w:i/>
          <w:iCs/>
          <w:sz w:val="18"/>
          <w:szCs w:val="18"/>
          <w:highlight w:val="white"/>
        </w:rPr>
        <w:t>е распространяется на обязательства по оплате субъектам малого и среднего предпринимательства.</w:t>
      </w:r>
    </w:p>
  </w:footnote>
  <w:footnote w:id="6">
    <w:p w:rsidR="003C59C5" w:rsidRDefault="00EF47E7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</w:t>
      </w:r>
      <w:r>
        <w:rPr>
          <w:rFonts w:ascii="Tinos" w:eastAsia="Tinos" w:hAnsi="Tinos" w:cs="Tinos"/>
          <w:i/>
          <w:sz w:val="18"/>
          <w:szCs w:val="18"/>
        </w:rPr>
        <w:t>на Покупателя.</w:t>
      </w:r>
    </w:p>
  </w:footnote>
  <w:footnote w:id="7">
    <w:p w:rsidR="003C59C5" w:rsidRDefault="00EF47E7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</w:t>
      </w:r>
      <w:r>
        <w:rPr>
          <w:rFonts w:ascii="Tinos" w:eastAsia="Tinos" w:hAnsi="Tinos" w:cs="Tinos"/>
          <w:i/>
          <w:sz w:val="18"/>
          <w:szCs w:val="18"/>
        </w:rPr>
        <w:t xml:space="preserve">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8">
    <w:p w:rsidR="003C59C5" w:rsidRDefault="00EF47E7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 xml:space="preserve">Раздел включается при заключении </w:t>
      </w:r>
      <w:r>
        <w:rPr>
          <w:rFonts w:ascii="Tinos" w:eastAsia="Tinos" w:hAnsi="Tinos" w:cs="Tinos"/>
          <w:bCs/>
          <w:i/>
          <w:sz w:val="18"/>
          <w:szCs w:val="18"/>
        </w:rPr>
        <w:t>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2E72"/>
    <w:multiLevelType w:val="hybridMultilevel"/>
    <w:tmpl w:val="0972B13C"/>
    <w:lvl w:ilvl="0" w:tplc="DFCAE3E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5DA023A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6AA892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0633D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FC8FC6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FA4A83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6C23D4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EBEAA5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AC0534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514711A"/>
    <w:multiLevelType w:val="hybridMultilevel"/>
    <w:tmpl w:val="8B140C00"/>
    <w:lvl w:ilvl="0" w:tplc="C4DCAD5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29CE7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5C626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BF6F44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FD8B31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552AA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538B3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CF264D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2E002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9B6310D"/>
    <w:multiLevelType w:val="multilevel"/>
    <w:tmpl w:val="D2907B44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1A1B381C"/>
    <w:multiLevelType w:val="hybridMultilevel"/>
    <w:tmpl w:val="99F4BA9C"/>
    <w:lvl w:ilvl="0" w:tplc="9DB6EC7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7BCECF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2C0BF3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AB2C3F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F7066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22B8B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C9470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1EC041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B96191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3FF33C5"/>
    <w:multiLevelType w:val="hybridMultilevel"/>
    <w:tmpl w:val="6FF4832E"/>
    <w:lvl w:ilvl="0" w:tplc="F6AA702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E0CA04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7A46C8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BC495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34E9EC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2BC13D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F9286A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F1E1AA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5B26D5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B1202D3"/>
    <w:multiLevelType w:val="multilevel"/>
    <w:tmpl w:val="3F249DD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2ED27285"/>
    <w:multiLevelType w:val="multilevel"/>
    <w:tmpl w:val="691E1C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A22D3C"/>
    <w:multiLevelType w:val="hybridMultilevel"/>
    <w:tmpl w:val="39BE9E5C"/>
    <w:lvl w:ilvl="0" w:tplc="A412E70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C7897D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84E73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84A02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AFC53D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2CC7D6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A2A0A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B0A14F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71AA4E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D1214D2"/>
    <w:multiLevelType w:val="multilevel"/>
    <w:tmpl w:val="505424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646475"/>
    <w:multiLevelType w:val="hybridMultilevel"/>
    <w:tmpl w:val="4A7AA4AC"/>
    <w:lvl w:ilvl="0" w:tplc="F5403BE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20EF11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8ACB97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152441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0B0D7E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85C84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78C81C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04220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4B48E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7B9589F"/>
    <w:multiLevelType w:val="multilevel"/>
    <w:tmpl w:val="83C4735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529144FF"/>
    <w:multiLevelType w:val="multilevel"/>
    <w:tmpl w:val="96687E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2" w15:restartNumberingAfterBreak="0">
    <w:nsid w:val="59333463"/>
    <w:multiLevelType w:val="multilevel"/>
    <w:tmpl w:val="84C021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23E2473"/>
    <w:multiLevelType w:val="hybridMultilevel"/>
    <w:tmpl w:val="37B481AC"/>
    <w:lvl w:ilvl="0" w:tplc="0C4073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48A706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272180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1467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658E2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BD28B8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45A902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E46A1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3CC6C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30D0F3B"/>
    <w:multiLevelType w:val="hybridMultilevel"/>
    <w:tmpl w:val="FA4E40DC"/>
    <w:lvl w:ilvl="0" w:tplc="B9D6EC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D0A5ED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DDA226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14C93E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48E22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9C0C25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908189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772FBD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C1E4EC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8"/>
  </w:num>
  <w:num w:numId="6">
    <w:abstractNumId w:val="6"/>
  </w:num>
  <w:num w:numId="7">
    <w:abstractNumId w:val="3"/>
  </w:num>
  <w:num w:numId="8">
    <w:abstractNumId w:val="14"/>
  </w:num>
  <w:num w:numId="9">
    <w:abstractNumId w:val="4"/>
  </w:num>
  <w:num w:numId="10">
    <w:abstractNumId w:val="13"/>
  </w:num>
  <w:num w:numId="11">
    <w:abstractNumId w:val="9"/>
  </w:num>
  <w:num w:numId="12">
    <w:abstractNumId w:val="12"/>
  </w:num>
  <w:num w:numId="13">
    <w:abstractNumId w:val="7"/>
  </w:num>
  <w:num w:numId="14">
    <w:abstractNumId w:val="1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9C5"/>
    <w:rsid w:val="003C59C5"/>
    <w:rsid w:val="00EF4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AF6D3"/>
  <w15:docId w15:val="{20D6ECB8-D467-461F-9126-BC2C38550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36">
    <w:name w:val="Стиль3"/>
    <w:pPr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567"/>
      <w:jc w:val="both"/>
    </w:pPr>
    <w:rPr>
      <w:rFonts w:ascii="Arial" w:eastAsia="Times New Roman" w:hAnsi="Arial" w:cs="Times New Roman"/>
      <w:lang w:val="en-US" w:eastAsia="en-US"/>
    </w:rPr>
  </w:style>
  <w:style w:type="paragraph" w:customStyle="1" w:styleId="19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)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olimto@tv.rosseti-sib.ru,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limto@tv.rosseti-sib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olimto@tv.rosseti-sib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48B12-5729-4DFE-9ED9-D9D6E866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9391</Words>
  <Characters>53532</Characters>
  <Application>Microsoft Office Word</Application>
  <DocSecurity>0</DocSecurity>
  <Lines>446</Lines>
  <Paragraphs>125</Paragraphs>
  <ScaleCrop>false</ScaleCrop>
  <Company>Microsoft</Company>
  <LinksUpToDate>false</LinksUpToDate>
  <CharactersWithSpaces>62798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196</cp:revision>
  <dcterms:created xsi:type="dcterms:W3CDTF">2023-08-25T12:30:00Z</dcterms:created>
  <dcterms:modified xsi:type="dcterms:W3CDTF">2026-04-14T07:12:00Z</dcterms:modified>
</cp:coreProperties>
</file>